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7628E" w:rsidRPr="00752DA9" w:rsidTr="00E7628E">
        <w:trPr>
          <w:jc w:val="center"/>
        </w:trPr>
        <w:tc>
          <w:tcPr>
            <w:tcW w:w="4621" w:type="dxa"/>
          </w:tcPr>
          <w:p w:rsidR="00E7628E" w:rsidRPr="00E7628E" w:rsidRDefault="00E7628E" w:rsidP="00F31B83">
            <w:pPr>
              <w:ind w:firstLine="0"/>
              <w:jc w:val="center"/>
              <w:rPr>
                <w:rFonts w:asciiTheme="majorHAnsi" w:hAnsiTheme="majorHAnsi" w:cstheme="majorHAnsi"/>
                <w:b/>
                <w:sz w:val="28"/>
                <w:szCs w:val="28"/>
                <w:lang w:val="en-US"/>
              </w:rPr>
            </w:pPr>
            <w:r w:rsidRPr="00E7628E">
              <w:rPr>
                <w:rFonts w:asciiTheme="majorHAnsi" w:hAnsiTheme="majorHAnsi" w:cstheme="majorHAnsi"/>
                <w:b/>
                <w:sz w:val="28"/>
                <w:szCs w:val="28"/>
                <w:lang w:val="en-US"/>
              </w:rPr>
              <w:t>BAN CHẤP HÀNH TRUNG ƯƠNG</w:t>
            </w:r>
          </w:p>
          <w:p w:rsidR="00E7628E" w:rsidRDefault="00E7628E" w:rsidP="00F31B83">
            <w:pPr>
              <w:ind w:firstLine="0"/>
              <w:jc w:val="center"/>
              <w:rPr>
                <w:rFonts w:asciiTheme="majorHAnsi" w:hAnsiTheme="majorHAnsi" w:cstheme="majorHAnsi"/>
                <w:b/>
                <w:sz w:val="28"/>
                <w:szCs w:val="28"/>
              </w:rPr>
            </w:pPr>
            <w:r w:rsidRPr="00E80F92">
              <w:rPr>
                <w:rFonts w:asciiTheme="majorHAnsi" w:hAnsiTheme="majorHAnsi" w:cstheme="majorHAnsi"/>
                <w:b/>
                <w:sz w:val="28"/>
                <w:szCs w:val="28"/>
                <w:lang w:val="en-US"/>
              </w:rPr>
              <w:t>***</w:t>
            </w:r>
          </w:p>
          <w:p w:rsidR="00E7628E" w:rsidRPr="00752DA9" w:rsidRDefault="00E7628E" w:rsidP="00F31B83">
            <w:pPr>
              <w:ind w:firstLine="0"/>
              <w:jc w:val="center"/>
              <w:rPr>
                <w:rFonts w:asciiTheme="majorHAnsi" w:hAnsiTheme="majorHAnsi" w:cstheme="majorHAnsi"/>
                <w:sz w:val="28"/>
                <w:szCs w:val="28"/>
                <w:lang w:val="en-US"/>
              </w:rPr>
            </w:pPr>
            <w:r w:rsidRPr="00752DA9">
              <w:rPr>
                <w:rFonts w:asciiTheme="majorHAnsi" w:hAnsiTheme="majorHAnsi" w:cstheme="majorHAnsi"/>
                <w:sz w:val="28"/>
                <w:szCs w:val="28"/>
                <w:lang w:val="en-US"/>
              </w:rPr>
              <w:t>Số</w:t>
            </w:r>
            <w:r w:rsidR="002E6A0C">
              <w:rPr>
                <w:rFonts w:asciiTheme="majorHAnsi" w:hAnsiTheme="majorHAnsi" w:cstheme="majorHAnsi"/>
                <w:sz w:val="28"/>
                <w:szCs w:val="28"/>
                <w:lang w:val="en-US"/>
              </w:rPr>
              <w:t xml:space="preserve">: </w:t>
            </w:r>
            <w:r w:rsidR="002E6A0C">
              <w:rPr>
                <w:rFonts w:asciiTheme="majorHAnsi" w:hAnsiTheme="majorHAnsi" w:cstheme="majorHAnsi"/>
                <w:b/>
                <w:sz w:val="28"/>
                <w:szCs w:val="28"/>
                <w:lang w:val="en-US"/>
              </w:rPr>
              <w:t>600</w:t>
            </w:r>
            <w:r w:rsidRPr="00752DA9">
              <w:rPr>
                <w:rFonts w:asciiTheme="majorHAnsi" w:hAnsiTheme="majorHAnsi" w:cstheme="majorHAnsi"/>
                <w:sz w:val="28"/>
                <w:szCs w:val="28"/>
                <w:lang w:val="en-US"/>
              </w:rPr>
              <w:t xml:space="preserve"> - </w:t>
            </w:r>
            <w:r>
              <w:rPr>
                <w:rFonts w:asciiTheme="majorHAnsi" w:hAnsiTheme="majorHAnsi" w:cstheme="majorHAnsi"/>
                <w:sz w:val="28"/>
                <w:szCs w:val="28"/>
                <w:lang w:val="en-US"/>
              </w:rPr>
              <w:t>QĐ</w:t>
            </w:r>
            <w:r w:rsidRPr="00752DA9">
              <w:rPr>
                <w:rFonts w:asciiTheme="majorHAnsi" w:hAnsiTheme="majorHAnsi" w:cstheme="majorHAnsi"/>
                <w:sz w:val="28"/>
                <w:szCs w:val="28"/>
                <w:lang w:val="en-US"/>
              </w:rPr>
              <w:t>/TWĐTN – VP</w:t>
            </w:r>
          </w:p>
          <w:p w:rsidR="00E7628E" w:rsidRPr="00F31B83" w:rsidRDefault="006D6C22" w:rsidP="00F31B83">
            <w:pPr>
              <w:ind w:firstLine="0"/>
              <w:jc w:val="center"/>
              <w:rPr>
                <w:rFonts w:asciiTheme="majorHAnsi" w:hAnsiTheme="majorHAnsi" w:cstheme="majorHAnsi"/>
                <w:i/>
                <w:spacing w:val="-4"/>
                <w:sz w:val="24"/>
                <w:szCs w:val="24"/>
                <w:lang w:val="en-US"/>
              </w:rPr>
            </w:pPr>
            <w:r>
              <w:rPr>
                <w:rFonts w:asciiTheme="majorHAnsi" w:hAnsiTheme="majorHAnsi" w:cstheme="majorHAnsi"/>
                <w:i/>
                <w:spacing w:val="-4"/>
                <w:sz w:val="24"/>
                <w:szCs w:val="24"/>
                <w:lang w:val="en-US"/>
              </w:rPr>
              <w:t xml:space="preserve"> </w:t>
            </w:r>
          </w:p>
        </w:tc>
        <w:tc>
          <w:tcPr>
            <w:tcW w:w="4621" w:type="dxa"/>
          </w:tcPr>
          <w:p w:rsidR="00E7628E" w:rsidRPr="00E80F92" w:rsidRDefault="00E7628E" w:rsidP="00E7628E">
            <w:pPr>
              <w:ind w:firstLine="0"/>
              <w:jc w:val="right"/>
              <w:rPr>
                <w:rFonts w:asciiTheme="majorHAnsi" w:hAnsiTheme="majorHAnsi" w:cstheme="majorHAnsi"/>
                <w:b/>
                <w:sz w:val="30"/>
                <w:szCs w:val="30"/>
                <w:u w:val="single"/>
                <w:lang w:val="en-US"/>
              </w:rPr>
            </w:pPr>
            <w:r w:rsidRPr="00E80F92">
              <w:rPr>
                <w:rFonts w:asciiTheme="majorHAnsi" w:hAnsiTheme="majorHAnsi" w:cstheme="majorHAnsi"/>
                <w:b/>
                <w:sz w:val="30"/>
                <w:szCs w:val="30"/>
                <w:u w:val="single"/>
                <w:lang w:val="en-US"/>
              </w:rPr>
              <w:t>ĐOÀN TNCS HỒ CHÍ MINH</w:t>
            </w:r>
          </w:p>
          <w:p w:rsidR="00E7628E" w:rsidRPr="00752DA9" w:rsidRDefault="00E7628E" w:rsidP="00E7628E">
            <w:pPr>
              <w:ind w:firstLine="0"/>
              <w:jc w:val="right"/>
              <w:rPr>
                <w:rFonts w:asciiTheme="majorHAnsi" w:hAnsiTheme="majorHAnsi" w:cstheme="majorHAnsi"/>
                <w:sz w:val="28"/>
                <w:szCs w:val="28"/>
                <w:lang w:val="en-US"/>
              </w:rPr>
            </w:pPr>
          </w:p>
          <w:p w:rsidR="00E7628E" w:rsidRPr="00E80F92" w:rsidRDefault="00E7628E" w:rsidP="002E6A0C">
            <w:pPr>
              <w:ind w:firstLine="0"/>
              <w:jc w:val="right"/>
              <w:rPr>
                <w:rFonts w:asciiTheme="majorHAnsi" w:hAnsiTheme="majorHAnsi" w:cstheme="majorHAnsi"/>
                <w:i/>
                <w:sz w:val="26"/>
                <w:szCs w:val="26"/>
                <w:lang w:val="en-US"/>
              </w:rPr>
            </w:pPr>
            <w:r w:rsidRPr="00E80F92">
              <w:rPr>
                <w:rFonts w:asciiTheme="majorHAnsi" w:hAnsiTheme="majorHAnsi" w:cstheme="majorHAnsi"/>
                <w:i/>
                <w:sz w:val="26"/>
                <w:szCs w:val="26"/>
                <w:lang w:val="en-US"/>
              </w:rPr>
              <w:t xml:space="preserve">Hà </w:t>
            </w:r>
            <w:r>
              <w:rPr>
                <w:rFonts w:asciiTheme="majorHAnsi" w:hAnsiTheme="majorHAnsi" w:cstheme="majorHAnsi"/>
                <w:i/>
                <w:sz w:val="26"/>
                <w:szCs w:val="26"/>
                <w:lang w:val="en-US"/>
              </w:rPr>
              <w:t>N</w:t>
            </w:r>
            <w:r w:rsidRPr="00E80F92">
              <w:rPr>
                <w:rFonts w:asciiTheme="majorHAnsi" w:hAnsiTheme="majorHAnsi" w:cstheme="majorHAnsi"/>
                <w:i/>
                <w:sz w:val="26"/>
                <w:szCs w:val="26"/>
                <w:lang w:val="en-US"/>
              </w:rPr>
              <w:t xml:space="preserve">ội, ngày </w:t>
            </w:r>
            <w:r w:rsidR="002E6A0C">
              <w:rPr>
                <w:rFonts w:asciiTheme="majorHAnsi" w:hAnsiTheme="majorHAnsi" w:cstheme="majorHAnsi"/>
                <w:i/>
                <w:sz w:val="26"/>
                <w:szCs w:val="26"/>
                <w:lang w:val="en-US"/>
              </w:rPr>
              <w:t>07</w:t>
            </w:r>
            <w:r w:rsidRPr="00E80F92">
              <w:rPr>
                <w:rFonts w:asciiTheme="majorHAnsi" w:hAnsiTheme="majorHAnsi" w:cstheme="majorHAnsi"/>
                <w:i/>
                <w:sz w:val="26"/>
                <w:szCs w:val="26"/>
                <w:lang w:val="en-US"/>
              </w:rPr>
              <w:t xml:space="preserve"> tháng </w:t>
            </w:r>
            <w:r w:rsidR="002E6A0C">
              <w:rPr>
                <w:rFonts w:asciiTheme="majorHAnsi" w:hAnsiTheme="majorHAnsi" w:cstheme="majorHAnsi"/>
                <w:i/>
                <w:sz w:val="26"/>
                <w:szCs w:val="26"/>
                <w:lang w:val="en-US"/>
              </w:rPr>
              <w:t>8</w:t>
            </w:r>
            <w:r w:rsidRPr="00E80F92">
              <w:rPr>
                <w:rFonts w:asciiTheme="majorHAnsi" w:hAnsiTheme="majorHAnsi" w:cstheme="majorHAnsi"/>
                <w:i/>
                <w:sz w:val="26"/>
                <w:szCs w:val="26"/>
                <w:lang w:val="en-US"/>
              </w:rPr>
              <w:t xml:space="preserve"> năm 20</w:t>
            </w:r>
            <w:r w:rsidR="00FF74AD">
              <w:rPr>
                <w:rFonts w:asciiTheme="majorHAnsi" w:hAnsiTheme="majorHAnsi" w:cstheme="majorHAnsi"/>
                <w:i/>
                <w:sz w:val="26"/>
                <w:szCs w:val="26"/>
                <w:lang w:val="en-US"/>
              </w:rPr>
              <w:t>20</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628E" w:rsidRPr="00025A50" w:rsidTr="00D969A9">
        <w:trPr>
          <w:tblCellSpacing w:w="0" w:type="dxa"/>
        </w:trPr>
        <w:tc>
          <w:tcPr>
            <w:tcW w:w="3348" w:type="dxa"/>
            <w:shd w:val="clear" w:color="auto" w:fill="FFFFFF"/>
            <w:tcMar>
              <w:top w:w="0" w:type="dxa"/>
              <w:left w:w="108" w:type="dxa"/>
              <w:bottom w:w="0" w:type="dxa"/>
              <w:right w:w="108" w:type="dxa"/>
            </w:tcMar>
            <w:hideMark/>
          </w:tcPr>
          <w:p w:rsidR="00025A50" w:rsidRPr="00025A50" w:rsidRDefault="00272446" w:rsidP="00E7628E">
            <w:pPr>
              <w:spacing w:after="120" w:line="212" w:lineRule="atLeast"/>
              <w:ind w:firstLine="0"/>
              <w:rPr>
                <w:rFonts w:asciiTheme="majorHAnsi" w:eastAsia="Times New Roman" w:hAnsiTheme="majorHAnsi" w:cstheme="majorHAnsi"/>
                <w:color w:val="000000"/>
                <w:sz w:val="28"/>
                <w:szCs w:val="28"/>
                <w:lang w:eastAsia="vi-VN"/>
              </w:rPr>
            </w:pPr>
          </w:p>
        </w:tc>
        <w:tc>
          <w:tcPr>
            <w:tcW w:w="5508" w:type="dxa"/>
            <w:shd w:val="clear" w:color="auto" w:fill="FFFFFF"/>
            <w:tcMar>
              <w:top w:w="0" w:type="dxa"/>
              <w:left w:w="108" w:type="dxa"/>
              <w:bottom w:w="0" w:type="dxa"/>
              <w:right w:w="108" w:type="dxa"/>
            </w:tcMar>
            <w:hideMark/>
          </w:tcPr>
          <w:p w:rsidR="00025A50" w:rsidRPr="00025A50" w:rsidRDefault="00272446" w:rsidP="00E7628E">
            <w:pPr>
              <w:spacing w:after="120" w:line="212" w:lineRule="atLeast"/>
              <w:ind w:firstLine="0"/>
              <w:rPr>
                <w:rFonts w:asciiTheme="majorHAnsi" w:eastAsia="Times New Roman" w:hAnsiTheme="majorHAnsi" w:cstheme="majorHAnsi"/>
                <w:color w:val="000000"/>
                <w:sz w:val="28"/>
                <w:szCs w:val="28"/>
                <w:lang w:eastAsia="vi-VN"/>
              </w:rPr>
            </w:pPr>
          </w:p>
        </w:tc>
      </w:tr>
      <w:tr w:rsidR="00E7628E" w:rsidRPr="00025A50" w:rsidTr="00D969A9">
        <w:trPr>
          <w:tblCellSpacing w:w="0" w:type="dxa"/>
        </w:trPr>
        <w:tc>
          <w:tcPr>
            <w:tcW w:w="3348" w:type="dxa"/>
            <w:shd w:val="clear" w:color="auto" w:fill="FFFFFF"/>
            <w:tcMar>
              <w:top w:w="0" w:type="dxa"/>
              <w:left w:w="108" w:type="dxa"/>
              <w:bottom w:w="0" w:type="dxa"/>
              <w:right w:w="108" w:type="dxa"/>
            </w:tcMar>
            <w:hideMark/>
          </w:tcPr>
          <w:p w:rsidR="00025A50" w:rsidRPr="00025A50" w:rsidRDefault="00272446" w:rsidP="00E7628E">
            <w:pPr>
              <w:spacing w:after="120" w:line="212" w:lineRule="atLeast"/>
              <w:ind w:firstLine="0"/>
              <w:rPr>
                <w:rFonts w:asciiTheme="majorHAnsi" w:eastAsia="Times New Roman" w:hAnsiTheme="majorHAnsi" w:cstheme="majorHAnsi"/>
                <w:color w:val="000000"/>
                <w:sz w:val="28"/>
                <w:szCs w:val="28"/>
                <w:lang w:eastAsia="vi-VN"/>
              </w:rPr>
            </w:pPr>
          </w:p>
        </w:tc>
        <w:tc>
          <w:tcPr>
            <w:tcW w:w="5508" w:type="dxa"/>
            <w:shd w:val="clear" w:color="auto" w:fill="FFFFFF"/>
            <w:tcMar>
              <w:top w:w="0" w:type="dxa"/>
              <w:left w:w="108" w:type="dxa"/>
              <w:bottom w:w="0" w:type="dxa"/>
              <w:right w:w="108" w:type="dxa"/>
            </w:tcMar>
            <w:hideMark/>
          </w:tcPr>
          <w:p w:rsidR="00025A50" w:rsidRPr="00025A50" w:rsidRDefault="00272446" w:rsidP="00E7628E">
            <w:pPr>
              <w:spacing w:after="120" w:line="212" w:lineRule="atLeast"/>
              <w:ind w:firstLine="0"/>
              <w:rPr>
                <w:rFonts w:asciiTheme="majorHAnsi" w:eastAsia="Times New Roman" w:hAnsiTheme="majorHAnsi" w:cstheme="majorHAnsi"/>
                <w:color w:val="000000"/>
                <w:sz w:val="28"/>
                <w:szCs w:val="28"/>
                <w:lang w:eastAsia="vi-VN"/>
              </w:rPr>
            </w:pPr>
          </w:p>
        </w:tc>
      </w:tr>
    </w:tbl>
    <w:p w:rsidR="00E7628E" w:rsidRPr="00025A50" w:rsidRDefault="00E7628E" w:rsidP="00E7628E">
      <w:pPr>
        <w:shd w:val="clear" w:color="auto" w:fill="FFFFFF"/>
        <w:spacing w:after="120" w:line="212" w:lineRule="atLeast"/>
        <w:ind w:firstLine="0"/>
        <w:jc w:val="center"/>
        <w:rPr>
          <w:rFonts w:asciiTheme="majorHAnsi" w:eastAsia="Times New Roman" w:hAnsiTheme="majorHAnsi" w:cstheme="majorHAnsi"/>
          <w:color w:val="000000"/>
          <w:sz w:val="28"/>
          <w:szCs w:val="28"/>
          <w:lang w:eastAsia="vi-VN"/>
        </w:rPr>
      </w:pPr>
    </w:p>
    <w:p w:rsidR="00E7628E" w:rsidRPr="00025A50" w:rsidRDefault="00E7628E" w:rsidP="00E7628E">
      <w:pPr>
        <w:shd w:val="clear" w:color="auto" w:fill="FFFFFF"/>
        <w:spacing w:after="120" w:line="212" w:lineRule="atLeast"/>
        <w:ind w:firstLine="0"/>
        <w:jc w:val="center"/>
        <w:rPr>
          <w:rFonts w:asciiTheme="majorHAnsi" w:eastAsia="Times New Roman" w:hAnsiTheme="majorHAnsi" w:cstheme="majorHAnsi"/>
          <w:color w:val="000000"/>
          <w:sz w:val="28"/>
          <w:szCs w:val="28"/>
          <w:lang w:eastAsia="vi-VN"/>
        </w:rPr>
      </w:pPr>
      <w:r w:rsidRPr="00025A50">
        <w:rPr>
          <w:rFonts w:asciiTheme="majorHAnsi" w:eastAsia="Times New Roman" w:hAnsiTheme="majorHAnsi" w:cstheme="majorHAnsi"/>
          <w:b/>
          <w:bCs/>
          <w:color w:val="000000"/>
          <w:sz w:val="28"/>
          <w:szCs w:val="28"/>
          <w:lang w:eastAsia="vi-VN"/>
        </w:rPr>
        <w:t>QUYẾT ĐỊNH</w:t>
      </w:r>
    </w:p>
    <w:p w:rsidR="00E7628E" w:rsidRDefault="00E7628E" w:rsidP="00E7628E">
      <w:pPr>
        <w:shd w:val="clear" w:color="auto" w:fill="FFFFFF"/>
        <w:spacing w:before="0"/>
        <w:ind w:firstLine="0"/>
        <w:jc w:val="center"/>
        <w:rPr>
          <w:rFonts w:asciiTheme="majorHAnsi" w:eastAsia="Times New Roman" w:hAnsiTheme="majorHAnsi" w:cstheme="majorHAnsi"/>
          <w:color w:val="000000"/>
          <w:sz w:val="28"/>
          <w:szCs w:val="28"/>
          <w:lang w:val="en-US" w:eastAsia="vi-VN"/>
        </w:rPr>
      </w:pPr>
      <w:r w:rsidRPr="00025A50">
        <w:rPr>
          <w:rFonts w:asciiTheme="majorHAnsi" w:eastAsia="Times New Roman" w:hAnsiTheme="majorHAnsi" w:cstheme="majorHAnsi"/>
          <w:color w:val="000000"/>
          <w:sz w:val="28"/>
          <w:szCs w:val="28"/>
          <w:lang w:eastAsia="vi-VN"/>
        </w:rPr>
        <w:t>PHÂN CẤP THẨM QUYỀN QUYẾT ĐỊNH VIỆC MUA SẮM, QUẢN LÝ, SỬ DỤNG TÀI SẢN CÔNG TẠI CÁC ĐƠN VỊ</w:t>
      </w:r>
    </w:p>
    <w:p w:rsidR="00E7628E" w:rsidRDefault="00E7628E" w:rsidP="00E7628E">
      <w:pPr>
        <w:shd w:val="clear" w:color="auto" w:fill="FFFFFF"/>
        <w:spacing w:before="0"/>
        <w:ind w:firstLine="0"/>
        <w:jc w:val="center"/>
        <w:rPr>
          <w:rFonts w:asciiTheme="majorHAnsi" w:eastAsia="Times New Roman" w:hAnsiTheme="majorHAnsi" w:cstheme="majorHAnsi"/>
          <w:color w:val="000000"/>
          <w:sz w:val="28"/>
          <w:szCs w:val="28"/>
          <w:lang w:val="en-US" w:eastAsia="vi-VN"/>
        </w:rPr>
      </w:pPr>
      <w:r w:rsidRPr="00025A50">
        <w:rPr>
          <w:rFonts w:asciiTheme="majorHAnsi" w:eastAsia="Times New Roman" w:hAnsiTheme="majorHAnsi" w:cstheme="majorHAnsi"/>
          <w:color w:val="000000"/>
          <w:sz w:val="28"/>
          <w:szCs w:val="28"/>
          <w:lang w:eastAsia="vi-VN"/>
        </w:rPr>
        <w:t xml:space="preserve">THUỘC </w:t>
      </w:r>
      <w:r>
        <w:rPr>
          <w:rFonts w:asciiTheme="majorHAnsi" w:eastAsia="Times New Roman" w:hAnsiTheme="majorHAnsi" w:cstheme="majorHAnsi"/>
          <w:color w:val="000000"/>
          <w:sz w:val="28"/>
          <w:szCs w:val="28"/>
          <w:lang w:val="en-US" w:eastAsia="vi-VN"/>
        </w:rPr>
        <w:t>CƠ QUAN TRUNG ƯƠNG ĐOÀN TNCS HỒ CHÍ MINH</w:t>
      </w:r>
    </w:p>
    <w:p w:rsidR="00E7628E" w:rsidRPr="00025A50" w:rsidRDefault="00E7628E" w:rsidP="00E7628E">
      <w:pPr>
        <w:shd w:val="clear" w:color="auto" w:fill="FFFFFF"/>
        <w:spacing w:before="0"/>
        <w:ind w:firstLine="0"/>
        <w:jc w:val="center"/>
        <w:rPr>
          <w:rFonts w:asciiTheme="majorHAnsi" w:eastAsia="Times New Roman" w:hAnsiTheme="majorHAnsi" w:cstheme="majorHAnsi"/>
          <w:color w:val="000000"/>
          <w:sz w:val="28"/>
          <w:szCs w:val="28"/>
          <w:lang w:val="en-US" w:eastAsia="vi-VN"/>
        </w:rPr>
      </w:pPr>
    </w:p>
    <w:p w:rsidR="00E7628E" w:rsidRDefault="00E7628E" w:rsidP="00E7628E">
      <w:pPr>
        <w:shd w:val="clear" w:color="auto" w:fill="FFFFFF"/>
        <w:ind w:firstLine="0"/>
        <w:jc w:val="center"/>
        <w:rPr>
          <w:rFonts w:asciiTheme="majorHAnsi" w:eastAsia="Times New Roman" w:hAnsiTheme="majorHAnsi" w:cstheme="majorHAnsi"/>
          <w:b/>
          <w:bCs/>
          <w:color w:val="000000"/>
          <w:sz w:val="28"/>
          <w:szCs w:val="28"/>
          <w:lang w:val="en-US" w:eastAsia="vi-VN"/>
        </w:rPr>
      </w:pPr>
      <w:r>
        <w:rPr>
          <w:rFonts w:asciiTheme="majorHAnsi" w:eastAsia="Times New Roman" w:hAnsiTheme="majorHAnsi" w:cstheme="majorHAnsi"/>
          <w:b/>
          <w:bCs/>
          <w:color w:val="000000"/>
          <w:sz w:val="28"/>
          <w:szCs w:val="28"/>
          <w:lang w:val="en-US" w:eastAsia="vi-VN"/>
        </w:rPr>
        <w:t>BAN BÍ THƯ TRUNG ƯƠNG ĐOÀN TNCS HỒ CHÍ MINH</w:t>
      </w:r>
    </w:p>
    <w:p w:rsidR="00E7628E" w:rsidRPr="00BF6388" w:rsidRDefault="00E7628E" w:rsidP="00E7628E">
      <w:pPr>
        <w:shd w:val="clear" w:color="auto" w:fill="FFFFFF"/>
        <w:ind w:firstLine="720"/>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i/>
          <w:iCs/>
          <w:color w:val="000000"/>
          <w:sz w:val="28"/>
          <w:szCs w:val="28"/>
          <w:lang w:val="en-US" w:eastAsia="vi-VN"/>
        </w:rPr>
        <w:t xml:space="preserve">- </w:t>
      </w:r>
      <w:r w:rsidRPr="00BF6388">
        <w:rPr>
          <w:rFonts w:asciiTheme="majorHAnsi" w:eastAsia="Times New Roman" w:hAnsiTheme="majorHAnsi" w:cstheme="majorHAnsi"/>
          <w:i/>
          <w:iCs/>
          <w:color w:val="000000"/>
          <w:sz w:val="28"/>
          <w:szCs w:val="28"/>
          <w:lang w:eastAsia="vi-VN"/>
        </w:rPr>
        <w:t xml:space="preserve">Căn cứ Luật Quản lý, sử dụng tài sản công số 15/2017/QH14 ngày </w:t>
      </w:r>
      <w:r w:rsidR="00AF5783" w:rsidRPr="00BF6388">
        <w:rPr>
          <w:rFonts w:asciiTheme="majorHAnsi" w:eastAsia="Times New Roman" w:hAnsiTheme="majorHAnsi" w:cstheme="majorHAnsi"/>
          <w:i/>
          <w:iCs/>
          <w:color w:val="000000"/>
          <w:sz w:val="28"/>
          <w:szCs w:val="28"/>
          <w:lang w:val="en-US" w:eastAsia="vi-VN"/>
        </w:rPr>
        <w:t>0</w:t>
      </w:r>
      <w:r w:rsidRPr="00BF6388">
        <w:rPr>
          <w:rFonts w:asciiTheme="majorHAnsi" w:eastAsia="Times New Roman" w:hAnsiTheme="majorHAnsi" w:cstheme="majorHAnsi"/>
          <w:i/>
          <w:iCs/>
          <w:color w:val="000000"/>
          <w:sz w:val="28"/>
          <w:szCs w:val="28"/>
          <w:lang w:eastAsia="vi-VN"/>
        </w:rPr>
        <w:t>1/6/2017;</w:t>
      </w:r>
    </w:p>
    <w:p w:rsidR="00E7628E" w:rsidRPr="00BF6388" w:rsidRDefault="00E7628E" w:rsidP="00E7628E">
      <w:pPr>
        <w:shd w:val="clear" w:color="auto" w:fill="FFFFFF"/>
        <w:ind w:firstLine="720"/>
        <w:rPr>
          <w:rFonts w:asciiTheme="majorHAnsi" w:eastAsia="Times New Roman" w:hAnsiTheme="majorHAnsi" w:cstheme="majorHAnsi"/>
          <w:i/>
          <w:iCs/>
          <w:color w:val="000000"/>
          <w:sz w:val="28"/>
          <w:szCs w:val="28"/>
          <w:lang w:val="en-US" w:eastAsia="vi-VN"/>
        </w:rPr>
      </w:pPr>
      <w:r w:rsidRPr="00BF6388">
        <w:rPr>
          <w:rFonts w:asciiTheme="majorHAnsi" w:eastAsia="Times New Roman" w:hAnsiTheme="majorHAnsi" w:cstheme="majorHAnsi"/>
          <w:i/>
          <w:iCs/>
          <w:color w:val="000000"/>
          <w:sz w:val="28"/>
          <w:szCs w:val="28"/>
          <w:lang w:val="en-US" w:eastAsia="vi-VN"/>
        </w:rPr>
        <w:t>- Căn cứ Nghị định số </w:t>
      </w:r>
      <w:hyperlink r:id="rId6" w:tgtFrame="_blank" w:tooltip="Nghị định 151/2017/NĐ-CP" w:history="1">
        <w:r w:rsidRPr="00BF6388">
          <w:rPr>
            <w:rFonts w:asciiTheme="majorHAnsi" w:eastAsia="Times New Roman" w:hAnsiTheme="majorHAnsi" w:cstheme="majorHAnsi"/>
            <w:i/>
            <w:iCs/>
            <w:color w:val="000000"/>
            <w:sz w:val="28"/>
            <w:szCs w:val="28"/>
            <w:lang w:val="en-US" w:eastAsia="vi-VN"/>
          </w:rPr>
          <w:t>151/2017/NĐ-CP</w:t>
        </w:r>
      </w:hyperlink>
      <w:r w:rsidRPr="00BF6388">
        <w:rPr>
          <w:rFonts w:asciiTheme="majorHAnsi" w:eastAsia="Times New Roman" w:hAnsiTheme="majorHAnsi" w:cstheme="majorHAnsi"/>
          <w:i/>
          <w:iCs/>
          <w:color w:val="000000"/>
          <w:sz w:val="28"/>
          <w:szCs w:val="28"/>
          <w:lang w:val="en-US" w:eastAsia="vi-VN"/>
        </w:rPr>
        <w:t xml:space="preserve"> ngày 26/12/2017 của Chính phủ quy định chi tiết một số điều của Luật </w:t>
      </w:r>
      <w:r w:rsidR="00974287">
        <w:rPr>
          <w:rFonts w:asciiTheme="majorHAnsi" w:eastAsia="Times New Roman" w:hAnsiTheme="majorHAnsi" w:cstheme="majorHAnsi"/>
          <w:i/>
          <w:iCs/>
          <w:color w:val="000000"/>
          <w:sz w:val="28"/>
          <w:szCs w:val="28"/>
          <w:lang w:val="en-US" w:eastAsia="vi-VN"/>
        </w:rPr>
        <w:t>Q</w:t>
      </w:r>
      <w:r w:rsidRPr="00BF6388">
        <w:rPr>
          <w:rFonts w:asciiTheme="majorHAnsi" w:eastAsia="Times New Roman" w:hAnsiTheme="majorHAnsi" w:cstheme="majorHAnsi"/>
          <w:i/>
          <w:iCs/>
          <w:color w:val="000000"/>
          <w:sz w:val="28"/>
          <w:szCs w:val="28"/>
          <w:lang w:val="en-US" w:eastAsia="vi-VN"/>
        </w:rPr>
        <w:t>uản lý</w:t>
      </w:r>
      <w:r w:rsidR="00974287">
        <w:rPr>
          <w:rFonts w:asciiTheme="majorHAnsi" w:eastAsia="Times New Roman" w:hAnsiTheme="majorHAnsi" w:cstheme="majorHAnsi"/>
          <w:i/>
          <w:iCs/>
          <w:color w:val="000000"/>
          <w:sz w:val="28"/>
          <w:szCs w:val="28"/>
          <w:lang w:val="en-US" w:eastAsia="vi-VN"/>
        </w:rPr>
        <w:t>,</w:t>
      </w:r>
      <w:r w:rsidRPr="00BF6388">
        <w:rPr>
          <w:rFonts w:asciiTheme="majorHAnsi" w:eastAsia="Times New Roman" w:hAnsiTheme="majorHAnsi" w:cstheme="majorHAnsi"/>
          <w:i/>
          <w:iCs/>
          <w:color w:val="000000"/>
          <w:sz w:val="28"/>
          <w:szCs w:val="28"/>
          <w:lang w:val="en-US" w:eastAsia="vi-VN"/>
        </w:rPr>
        <w:t xml:space="preserve"> sử dụng tài sản công;</w:t>
      </w:r>
    </w:p>
    <w:p w:rsidR="00AF5783" w:rsidRPr="00BF6388" w:rsidRDefault="00AF5783" w:rsidP="00AF5783">
      <w:pPr>
        <w:shd w:val="clear" w:color="auto" w:fill="FFFFFF"/>
        <w:ind w:firstLine="720"/>
        <w:rPr>
          <w:rFonts w:asciiTheme="majorHAnsi" w:eastAsia="Times New Roman" w:hAnsiTheme="majorHAnsi" w:cstheme="majorHAnsi"/>
          <w:i/>
          <w:iCs/>
          <w:color w:val="000000"/>
          <w:sz w:val="28"/>
          <w:szCs w:val="28"/>
          <w:lang w:val="en-US" w:eastAsia="vi-VN"/>
        </w:rPr>
      </w:pPr>
      <w:r w:rsidRPr="00BF6388">
        <w:rPr>
          <w:rFonts w:asciiTheme="majorHAnsi" w:eastAsia="Times New Roman" w:hAnsiTheme="majorHAnsi" w:cstheme="majorHAnsi"/>
          <w:i/>
          <w:iCs/>
          <w:color w:val="000000"/>
          <w:sz w:val="28"/>
          <w:szCs w:val="28"/>
          <w:lang w:val="en-US" w:eastAsia="vi-VN"/>
        </w:rPr>
        <w:t>- Căn cứ Quy chế hoạt động của Ban chấp hành Trung ương Đoàn (Khóa XI); Quy chế tổ chức và hoạt động của cơ quan Trung ương Đoàn;</w:t>
      </w:r>
    </w:p>
    <w:p w:rsidR="00E7628E" w:rsidRDefault="00E7628E" w:rsidP="00E7628E">
      <w:pPr>
        <w:shd w:val="clear" w:color="auto" w:fill="FFFFFF"/>
        <w:ind w:firstLine="720"/>
        <w:rPr>
          <w:rFonts w:asciiTheme="majorHAnsi" w:eastAsia="Times New Roman" w:hAnsiTheme="majorHAnsi" w:cstheme="majorHAnsi"/>
          <w:i/>
          <w:iCs/>
          <w:color w:val="000000"/>
          <w:sz w:val="28"/>
          <w:szCs w:val="28"/>
          <w:lang w:val="en-US" w:eastAsia="vi-VN"/>
        </w:rPr>
      </w:pPr>
      <w:r w:rsidRPr="00BF6388">
        <w:rPr>
          <w:rFonts w:asciiTheme="majorHAnsi" w:eastAsia="Times New Roman" w:hAnsiTheme="majorHAnsi" w:cstheme="majorHAnsi"/>
          <w:i/>
          <w:iCs/>
          <w:color w:val="000000"/>
          <w:sz w:val="28"/>
          <w:szCs w:val="28"/>
          <w:lang w:val="en-US" w:eastAsia="vi-VN"/>
        </w:rPr>
        <w:t>- Theo đề nghị của Văn phòng Trung ương Đoàn,</w:t>
      </w:r>
    </w:p>
    <w:p w:rsidR="00BF6388" w:rsidRPr="00BF6388" w:rsidRDefault="00BF6388" w:rsidP="00E7628E">
      <w:pPr>
        <w:shd w:val="clear" w:color="auto" w:fill="FFFFFF"/>
        <w:ind w:firstLine="720"/>
        <w:rPr>
          <w:rFonts w:asciiTheme="majorHAnsi" w:eastAsia="Times New Roman" w:hAnsiTheme="majorHAnsi" w:cstheme="majorHAnsi"/>
          <w:i/>
          <w:iCs/>
          <w:color w:val="000000"/>
          <w:sz w:val="28"/>
          <w:szCs w:val="28"/>
          <w:lang w:val="en-US" w:eastAsia="vi-VN"/>
        </w:rPr>
      </w:pPr>
    </w:p>
    <w:p w:rsidR="00E7628E" w:rsidRDefault="00E7628E" w:rsidP="00E7628E">
      <w:pPr>
        <w:shd w:val="clear" w:color="auto" w:fill="FFFFFF"/>
        <w:ind w:firstLine="0"/>
        <w:jc w:val="center"/>
        <w:rPr>
          <w:rFonts w:asciiTheme="majorHAnsi" w:eastAsia="Times New Roman" w:hAnsiTheme="majorHAnsi" w:cstheme="majorHAnsi"/>
          <w:b/>
          <w:bCs/>
          <w:color w:val="000000"/>
          <w:sz w:val="28"/>
          <w:szCs w:val="28"/>
          <w:lang w:val="en-US" w:eastAsia="vi-VN"/>
        </w:rPr>
      </w:pPr>
      <w:r w:rsidRPr="00BF6388">
        <w:rPr>
          <w:rFonts w:asciiTheme="majorHAnsi" w:eastAsia="Times New Roman" w:hAnsiTheme="majorHAnsi" w:cstheme="majorHAnsi"/>
          <w:b/>
          <w:bCs/>
          <w:color w:val="000000"/>
          <w:sz w:val="28"/>
          <w:szCs w:val="28"/>
          <w:lang w:eastAsia="vi-VN"/>
        </w:rPr>
        <w:t>QUYẾT ĐỊNH</w:t>
      </w:r>
    </w:p>
    <w:p w:rsidR="00BF6388" w:rsidRPr="00BF6388" w:rsidRDefault="00BF6388" w:rsidP="00E7628E">
      <w:pPr>
        <w:shd w:val="clear" w:color="auto" w:fill="FFFFFF"/>
        <w:ind w:firstLine="0"/>
        <w:jc w:val="center"/>
        <w:rPr>
          <w:rFonts w:asciiTheme="majorHAnsi" w:eastAsia="Times New Roman" w:hAnsiTheme="majorHAnsi" w:cstheme="majorHAnsi"/>
          <w:b/>
          <w:bCs/>
          <w:color w:val="000000"/>
          <w:sz w:val="28"/>
          <w:szCs w:val="28"/>
          <w:lang w:val="en-US" w:eastAsia="vi-VN"/>
        </w:rPr>
      </w:pPr>
    </w:p>
    <w:p w:rsidR="00E7628E" w:rsidRPr="00BF6388" w:rsidRDefault="00E7628E" w:rsidP="00974287">
      <w:pPr>
        <w:shd w:val="clear" w:color="auto" w:fill="FFFFFF"/>
        <w:ind w:firstLine="720"/>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b/>
          <w:bCs/>
          <w:color w:val="000000"/>
          <w:sz w:val="28"/>
          <w:szCs w:val="28"/>
          <w:lang w:eastAsia="vi-VN"/>
        </w:rPr>
        <w:t>Điều 1.</w:t>
      </w:r>
      <w:r w:rsidRPr="00BF6388">
        <w:rPr>
          <w:rFonts w:asciiTheme="majorHAnsi" w:eastAsia="Times New Roman" w:hAnsiTheme="majorHAnsi" w:cstheme="majorHAnsi"/>
          <w:color w:val="000000"/>
          <w:sz w:val="28"/>
          <w:szCs w:val="28"/>
          <w:lang w:eastAsia="vi-VN"/>
        </w:rPr>
        <w:t xml:space="preserve"> Thẩm quyền quyết định việc mua sắm, quản lý, sử dụng tài sản công tại các đơn vị thuộc </w:t>
      </w:r>
      <w:r w:rsidR="008E3F44" w:rsidRPr="00BF6388">
        <w:rPr>
          <w:rFonts w:asciiTheme="majorHAnsi" w:eastAsia="Times New Roman" w:hAnsiTheme="majorHAnsi" w:cstheme="majorHAnsi"/>
          <w:color w:val="000000"/>
          <w:sz w:val="28"/>
          <w:szCs w:val="28"/>
          <w:lang w:val="en-US" w:eastAsia="vi-VN"/>
        </w:rPr>
        <w:t>c</w:t>
      </w:r>
      <w:r w:rsidRPr="00BF6388">
        <w:rPr>
          <w:rFonts w:asciiTheme="majorHAnsi" w:eastAsia="Times New Roman" w:hAnsiTheme="majorHAnsi" w:cstheme="majorHAnsi"/>
          <w:color w:val="000000"/>
          <w:sz w:val="28"/>
          <w:szCs w:val="28"/>
          <w:lang w:val="en-US" w:eastAsia="vi-VN"/>
        </w:rPr>
        <w:t>ơ quan Trung ương Đoàn TNCS Hồ Chí Minh</w:t>
      </w:r>
      <w:r w:rsidRPr="00BF6388">
        <w:rPr>
          <w:rFonts w:asciiTheme="majorHAnsi" w:eastAsia="Times New Roman" w:hAnsiTheme="majorHAnsi" w:cstheme="majorHAnsi"/>
          <w:color w:val="000000"/>
          <w:sz w:val="28"/>
          <w:szCs w:val="28"/>
          <w:lang w:eastAsia="vi-VN"/>
        </w:rPr>
        <w:t xml:space="preserve"> được quy định như sau:</w:t>
      </w:r>
    </w:p>
    <w:p w:rsidR="00E7628E" w:rsidRPr="00BF6388" w:rsidRDefault="00E7628E" w:rsidP="00974287">
      <w:pPr>
        <w:shd w:val="clear" w:color="auto" w:fill="FFFFFF"/>
        <w:ind w:firstLine="720"/>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color w:val="000000"/>
          <w:sz w:val="28"/>
          <w:szCs w:val="28"/>
          <w:lang w:eastAsia="vi-VN"/>
        </w:rPr>
        <w:t xml:space="preserve">1. </w:t>
      </w:r>
      <w:r w:rsidRPr="00BF6388">
        <w:rPr>
          <w:rFonts w:asciiTheme="majorHAnsi" w:eastAsia="Times New Roman" w:hAnsiTheme="majorHAnsi" w:cstheme="majorHAnsi"/>
          <w:b/>
          <w:color w:val="000000"/>
          <w:sz w:val="28"/>
          <w:szCs w:val="28"/>
          <w:lang w:val="en-US" w:eastAsia="vi-VN"/>
        </w:rPr>
        <w:t>Ban Bí thư Trung ương Đoàn</w:t>
      </w:r>
    </w:p>
    <w:p w:rsidR="00797891" w:rsidRPr="00BF6388" w:rsidRDefault="00797891" w:rsidP="00974287">
      <w:pPr>
        <w:rPr>
          <w:rFonts w:ascii="Times New Roman" w:hAnsi="Times New Roman"/>
          <w:sz w:val="28"/>
          <w:szCs w:val="28"/>
          <w:lang w:val="nl-NL"/>
        </w:rPr>
      </w:pPr>
      <w:r w:rsidRPr="00BF6388">
        <w:rPr>
          <w:rFonts w:ascii="Times New Roman" w:hAnsi="Times New Roman"/>
          <w:bCs/>
          <w:sz w:val="28"/>
          <w:szCs w:val="28"/>
          <w:lang w:val="nl-NL"/>
        </w:rPr>
        <w:tab/>
      </w:r>
      <w:r w:rsidR="00951434" w:rsidRPr="00BF6388">
        <w:rPr>
          <w:rFonts w:ascii="Times New Roman" w:hAnsi="Times New Roman"/>
          <w:bCs/>
          <w:sz w:val="28"/>
          <w:szCs w:val="28"/>
          <w:lang w:val="nl-NL"/>
        </w:rPr>
        <w:t>1.1</w:t>
      </w:r>
      <w:r w:rsidRPr="00BF6388">
        <w:rPr>
          <w:rFonts w:ascii="Times New Roman" w:hAnsi="Times New Roman"/>
          <w:bCs/>
          <w:sz w:val="28"/>
          <w:szCs w:val="28"/>
          <w:lang w:val="nl-NL"/>
        </w:rPr>
        <w:t>. Quy định cụ thể tiêu chuẩn, định mức</w:t>
      </w:r>
      <w:r w:rsidRPr="00BF6388">
        <w:rPr>
          <w:rFonts w:ascii="Times New Roman" w:hAnsi="Times New Roman"/>
          <w:sz w:val="28"/>
          <w:szCs w:val="28"/>
          <w:lang w:val="nl-NL"/>
        </w:rPr>
        <w:t xml:space="preserve"> sử dụng tài sản nhà nước tại cơ quan Trung ương Đoàn TNCS Hồ Chí Minh.</w:t>
      </w:r>
    </w:p>
    <w:p w:rsidR="00B4518F" w:rsidRPr="00BF6388" w:rsidRDefault="00951434" w:rsidP="00974287">
      <w:pPr>
        <w:shd w:val="clear" w:color="auto" w:fill="FFFFFF"/>
        <w:ind w:firstLine="720"/>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1.</w:t>
      </w:r>
      <w:r w:rsidR="004D7A10" w:rsidRPr="00BF6388">
        <w:rPr>
          <w:rFonts w:asciiTheme="majorHAnsi" w:eastAsia="Times New Roman" w:hAnsiTheme="majorHAnsi" w:cstheme="majorHAnsi"/>
          <w:color w:val="000000"/>
          <w:sz w:val="28"/>
          <w:szCs w:val="28"/>
          <w:lang w:val="en-US" w:eastAsia="vi-VN"/>
        </w:rPr>
        <w:t>2</w:t>
      </w:r>
      <w:r w:rsidR="00592526" w:rsidRPr="00BF6388">
        <w:rPr>
          <w:rFonts w:asciiTheme="majorHAnsi" w:eastAsia="Times New Roman" w:hAnsiTheme="majorHAnsi" w:cstheme="majorHAnsi"/>
          <w:color w:val="000000"/>
          <w:sz w:val="28"/>
          <w:szCs w:val="28"/>
          <w:lang w:val="en-US" w:eastAsia="vi-VN"/>
        </w:rPr>
        <w:t>.</w:t>
      </w:r>
      <w:r w:rsidR="00B4518F" w:rsidRPr="00BF6388">
        <w:rPr>
          <w:rFonts w:asciiTheme="majorHAnsi" w:eastAsia="Times New Roman" w:hAnsiTheme="majorHAnsi" w:cstheme="majorHAnsi"/>
          <w:color w:val="000000"/>
          <w:sz w:val="28"/>
          <w:szCs w:val="28"/>
          <w:lang w:eastAsia="vi-VN"/>
        </w:rPr>
        <w:t xml:space="preserve"> Ph</w:t>
      </w:r>
      <w:r w:rsidR="00B4518F" w:rsidRPr="00BF6388">
        <w:rPr>
          <w:rFonts w:asciiTheme="majorHAnsi" w:eastAsia="Times New Roman" w:hAnsiTheme="majorHAnsi" w:cstheme="majorHAnsi"/>
          <w:color w:val="000000"/>
          <w:sz w:val="28"/>
          <w:szCs w:val="28"/>
          <w:lang w:val="en-US" w:eastAsia="vi-VN"/>
        </w:rPr>
        <w:t>ê</w:t>
      </w:r>
      <w:r w:rsidR="00B4518F" w:rsidRPr="00BF6388">
        <w:rPr>
          <w:rFonts w:asciiTheme="majorHAnsi" w:eastAsia="Times New Roman" w:hAnsiTheme="majorHAnsi" w:cstheme="majorHAnsi"/>
          <w:color w:val="000000"/>
          <w:sz w:val="28"/>
          <w:szCs w:val="28"/>
          <w:lang w:eastAsia="vi-VN"/>
        </w:rPr>
        <w:t xml:space="preserve"> duyệt chủ trương mua sắm đối với tài sản:</w:t>
      </w:r>
    </w:p>
    <w:p w:rsidR="00B4518F" w:rsidRPr="00BF6388" w:rsidRDefault="00B4518F" w:rsidP="00974287">
      <w:pPr>
        <w:shd w:val="clear" w:color="auto" w:fill="FFFFFF"/>
        <w:ind w:firstLine="720"/>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eastAsia="vi-VN"/>
        </w:rPr>
        <w:t>- Trụ sở làm việc;</w:t>
      </w:r>
    </w:p>
    <w:p w:rsidR="00B4518F" w:rsidRPr="00BF6388" w:rsidRDefault="00B4518F" w:rsidP="00974287">
      <w:pPr>
        <w:shd w:val="clear" w:color="auto" w:fill="FFFFFF"/>
        <w:ind w:firstLine="720"/>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eastAsia="vi-VN"/>
        </w:rPr>
        <w:t>- Cơ sở hoạt động sự nghiệp;</w:t>
      </w:r>
    </w:p>
    <w:p w:rsidR="00951434" w:rsidRPr="00BF6388" w:rsidRDefault="00951434" w:rsidP="00974287">
      <w:pPr>
        <w:shd w:val="clear" w:color="auto" w:fill="FFFFFF"/>
        <w:ind w:firstLine="720"/>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 Xe ô tô.</w:t>
      </w:r>
    </w:p>
    <w:p w:rsidR="00974287" w:rsidRDefault="004D7A10"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1.3</w:t>
      </w:r>
      <w:r w:rsidR="00951434" w:rsidRPr="00BF6388">
        <w:rPr>
          <w:rFonts w:asciiTheme="majorHAnsi" w:eastAsia="Times New Roman" w:hAnsiTheme="majorHAnsi" w:cstheme="majorHAnsi"/>
          <w:color w:val="000000"/>
          <w:sz w:val="28"/>
          <w:szCs w:val="28"/>
          <w:lang w:val="en-US" w:eastAsia="vi-VN"/>
        </w:rPr>
        <w:t>.</w:t>
      </w:r>
      <w:r w:rsidR="00D33F2B" w:rsidRPr="00BF6388">
        <w:rPr>
          <w:rFonts w:asciiTheme="majorHAnsi" w:eastAsia="Times New Roman" w:hAnsiTheme="majorHAnsi" w:cstheme="majorHAnsi"/>
          <w:color w:val="000000"/>
          <w:sz w:val="28"/>
          <w:szCs w:val="28"/>
          <w:lang w:eastAsia="vi-VN"/>
        </w:rPr>
        <w:t xml:space="preserve"> Quyết</w:t>
      </w:r>
      <w:r w:rsidR="00D33F2B" w:rsidRPr="00BF6388">
        <w:rPr>
          <w:rFonts w:asciiTheme="majorHAnsi" w:eastAsia="Times New Roman" w:hAnsiTheme="majorHAnsi" w:cstheme="majorHAnsi"/>
          <w:color w:val="000000"/>
          <w:sz w:val="28"/>
          <w:szCs w:val="28"/>
          <w:lang w:val="en-US" w:eastAsia="vi-VN"/>
        </w:rPr>
        <w:t xml:space="preserve"> </w:t>
      </w:r>
      <w:r w:rsidR="00951434" w:rsidRPr="00BF6388">
        <w:rPr>
          <w:rFonts w:asciiTheme="majorHAnsi" w:eastAsia="Times New Roman" w:hAnsiTheme="majorHAnsi" w:cstheme="majorHAnsi"/>
          <w:color w:val="000000"/>
          <w:sz w:val="28"/>
          <w:szCs w:val="28"/>
          <w:lang w:eastAsia="vi-VN"/>
        </w:rPr>
        <w:t>định thuê</w:t>
      </w:r>
      <w:r w:rsidR="00D952CE" w:rsidRPr="00BF6388">
        <w:rPr>
          <w:rFonts w:asciiTheme="majorHAnsi" w:eastAsia="Times New Roman" w:hAnsiTheme="majorHAnsi" w:cstheme="majorHAnsi"/>
          <w:color w:val="000000"/>
          <w:sz w:val="28"/>
          <w:szCs w:val="28"/>
          <w:lang w:val="en-US" w:eastAsia="vi-VN"/>
        </w:rPr>
        <w:t>, cho thuê</w:t>
      </w:r>
      <w:r w:rsidR="00951434" w:rsidRPr="00BF6388">
        <w:rPr>
          <w:rFonts w:asciiTheme="majorHAnsi" w:eastAsia="Times New Roman" w:hAnsiTheme="majorHAnsi" w:cstheme="majorHAnsi"/>
          <w:color w:val="000000"/>
          <w:sz w:val="28"/>
          <w:szCs w:val="28"/>
          <w:lang w:eastAsia="vi-VN"/>
        </w:rPr>
        <w:t xml:space="preserve"> trụ sở làm việc, cơ sở hoạt động sự nghiệp </w:t>
      </w:r>
    </w:p>
    <w:p w:rsidR="00951434" w:rsidRPr="00BF6388" w:rsidRDefault="00951434" w:rsidP="00974287">
      <w:pPr>
        <w:shd w:val="clear" w:color="auto" w:fill="FFFFFF"/>
        <w:ind w:firstLine="0"/>
        <w:rPr>
          <w:rFonts w:ascii="Times New Roman" w:hAnsi="Times New Roman"/>
          <w:sz w:val="28"/>
          <w:szCs w:val="28"/>
          <w:lang w:val="nl-NL"/>
        </w:rPr>
      </w:pPr>
      <w:r w:rsidRPr="00BF6388">
        <w:rPr>
          <w:rFonts w:asciiTheme="majorHAnsi" w:eastAsia="Times New Roman" w:hAnsiTheme="majorHAnsi" w:cstheme="majorHAnsi"/>
          <w:color w:val="000000"/>
          <w:sz w:val="28"/>
          <w:szCs w:val="28"/>
          <w:lang w:eastAsia="vi-VN"/>
        </w:rPr>
        <w:lastRenderedPageBreak/>
        <w:t xml:space="preserve">và các tài sản khác đối với các đơn vị thuộc cơ quan </w:t>
      </w:r>
      <w:r w:rsidRPr="00BF6388">
        <w:rPr>
          <w:rFonts w:ascii="Times New Roman" w:hAnsi="Times New Roman"/>
          <w:sz w:val="28"/>
          <w:szCs w:val="28"/>
          <w:lang w:val="nl-NL"/>
        </w:rPr>
        <w:t>Trung ương Đoàn</w:t>
      </w:r>
      <w:r w:rsidR="00D52B40" w:rsidRPr="00BF6388">
        <w:rPr>
          <w:rFonts w:ascii="Times New Roman" w:hAnsi="Times New Roman"/>
          <w:sz w:val="28"/>
          <w:szCs w:val="28"/>
          <w:lang w:val="nl-NL"/>
        </w:rPr>
        <w:t xml:space="preserve"> (trừ các </w:t>
      </w:r>
      <w:r w:rsidR="00D52B40" w:rsidRPr="00BF6388">
        <w:rPr>
          <w:rFonts w:asciiTheme="majorHAnsi" w:eastAsia="Times New Roman" w:hAnsiTheme="majorHAnsi" w:cstheme="majorHAnsi"/>
          <w:color w:val="000000"/>
          <w:sz w:val="28"/>
          <w:szCs w:val="28"/>
          <w:lang w:eastAsia="vi-VN"/>
        </w:rPr>
        <w:t>trường hợp quy định tại Khoản 4.</w:t>
      </w:r>
      <w:r w:rsidR="006D6C22" w:rsidRPr="00BF6388">
        <w:rPr>
          <w:rFonts w:asciiTheme="majorHAnsi" w:eastAsia="Times New Roman" w:hAnsiTheme="majorHAnsi" w:cstheme="majorHAnsi"/>
          <w:color w:val="000000"/>
          <w:sz w:val="28"/>
          <w:szCs w:val="28"/>
          <w:lang w:val="en-US" w:eastAsia="vi-VN"/>
        </w:rPr>
        <w:t>3</w:t>
      </w:r>
      <w:r w:rsidR="00D52B40" w:rsidRPr="00BF6388">
        <w:rPr>
          <w:rFonts w:asciiTheme="majorHAnsi" w:eastAsia="Times New Roman" w:hAnsiTheme="majorHAnsi" w:cstheme="majorHAnsi"/>
          <w:color w:val="000000"/>
          <w:sz w:val="28"/>
          <w:szCs w:val="28"/>
          <w:lang w:eastAsia="vi-VN"/>
        </w:rPr>
        <w:t xml:space="preserve"> Điều này</w:t>
      </w:r>
      <w:r w:rsidR="00D52B40" w:rsidRPr="00BF6388">
        <w:rPr>
          <w:rFonts w:asciiTheme="majorHAnsi" w:eastAsia="Times New Roman" w:hAnsiTheme="majorHAnsi" w:cstheme="majorHAnsi"/>
          <w:color w:val="000000"/>
          <w:sz w:val="28"/>
          <w:szCs w:val="28"/>
          <w:lang w:val="en-US" w:eastAsia="vi-VN"/>
        </w:rPr>
        <w:t>)</w:t>
      </w:r>
      <w:r w:rsidRPr="00BF6388">
        <w:rPr>
          <w:rFonts w:ascii="Times New Roman" w:hAnsi="Times New Roman"/>
          <w:sz w:val="28"/>
          <w:szCs w:val="28"/>
          <w:lang w:val="nl-NL"/>
        </w:rPr>
        <w:t>.</w:t>
      </w:r>
    </w:p>
    <w:p w:rsidR="00D33F2B" w:rsidRPr="00BF6388" w:rsidRDefault="00D33F2B" w:rsidP="00974287">
      <w:pPr>
        <w:shd w:val="clear" w:color="auto" w:fill="FFFFFF"/>
        <w:ind w:firstLine="720"/>
        <w:rPr>
          <w:rFonts w:asciiTheme="majorHAnsi" w:eastAsia="Times New Roman" w:hAnsiTheme="majorHAnsi" w:cstheme="majorHAnsi"/>
          <w:color w:val="000000"/>
          <w:spacing w:val="-4"/>
          <w:sz w:val="28"/>
          <w:szCs w:val="28"/>
          <w:lang w:eastAsia="vi-VN"/>
        </w:rPr>
      </w:pPr>
      <w:r w:rsidRPr="00BF6388">
        <w:rPr>
          <w:rFonts w:asciiTheme="majorHAnsi" w:eastAsia="Times New Roman" w:hAnsiTheme="majorHAnsi" w:cstheme="majorHAnsi"/>
          <w:color w:val="000000"/>
          <w:spacing w:val="-4"/>
          <w:sz w:val="28"/>
          <w:szCs w:val="28"/>
          <w:lang w:val="en-US" w:eastAsia="vi-VN"/>
        </w:rPr>
        <w:t xml:space="preserve">1.4. </w:t>
      </w:r>
      <w:r w:rsidRPr="00BF6388">
        <w:rPr>
          <w:rFonts w:asciiTheme="majorHAnsi" w:eastAsia="Times New Roman" w:hAnsiTheme="majorHAnsi" w:cstheme="majorHAnsi"/>
          <w:color w:val="000000"/>
          <w:spacing w:val="-4"/>
          <w:sz w:val="28"/>
          <w:szCs w:val="28"/>
          <w:lang w:eastAsia="vi-VN"/>
        </w:rPr>
        <w:t xml:space="preserve">Quyết định điều chuyển tài sản </w:t>
      </w:r>
      <w:r w:rsidRPr="00BF6388">
        <w:rPr>
          <w:rFonts w:asciiTheme="majorHAnsi" w:eastAsia="Times New Roman" w:hAnsiTheme="majorHAnsi" w:cstheme="majorHAnsi"/>
          <w:color w:val="000000"/>
          <w:spacing w:val="-4"/>
          <w:sz w:val="28"/>
          <w:szCs w:val="28"/>
          <w:lang w:val="en-US" w:eastAsia="vi-VN"/>
        </w:rPr>
        <w:t xml:space="preserve">là trụ sở, cơ sở hoạt động sự nghiệp </w:t>
      </w:r>
      <w:r w:rsidRPr="00BF6388">
        <w:rPr>
          <w:rFonts w:asciiTheme="majorHAnsi" w:eastAsia="Times New Roman" w:hAnsiTheme="majorHAnsi" w:cstheme="majorHAnsi"/>
          <w:color w:val="000000"/>
          <w:spacing w:val="-4"/>
          <w:sz w:val="28"/>
          <w:szCs w:val="28"/>
          <w:lang w:eastAsia="vi-VN"/>
        </w:rPr>
        <w:t>giữa các đơn vị</w:t>
      </w:r>
      <w:r w:rsidRPr="00BF6388">
        <w:rPr>
          <w:rFonts w:asciiTheme="majorHAnsi" w:eastAsia="Times New Roman" w:hAnsiTheme="majorHAnsi" w:cstheme="majorHAnsi"/>
          <w:color w:val="000000"/>
          <w:spacing w:val="-4"/>
          <w:sz w:val="28"/>
          <w:szCs w:val="28"/>
          <w:lang w:val="en-US" w:eastAsia="vi-VN"/>
        </w:rPr>
        <w:t xml:space="preserve"> hành chính, sự nghiệp công lập thuộc cơ quan Trung ương Đoàn</w:t>
      </w:r>
      <w:r w:rsidRPr="00BF6388">
        <w:rPr>
          <w:rFonts w:asciiTheme="majorHAnsi" w:eastAsia="Times New Roman" w:hAnsiTheme="majorHAnsi" w:cstheme="majorHAnsi"/>
          <w:color w:val="000000"/>
          <w:spacing w:val="-4"/>
          <w:sz w:val="28"/>
          <w:szCs w:val="28"/>
          <w:lang w:eastAsia="vi-VN"/>
        </w:rPr>
        <w:t>.</w:t>
      </w:r>
    </w:p>
    <w:p w:rsidR="00797891" w:rsidRPr="00BF6388" w:rsidRDefault="00797891" w:rsidP="00974287">
      <w:pPr>
        <w:rPr>
          <w:rFonts w:ascii="Times New Roman" w:hAnsi="Times New Roman"/>
          <w:sz w:val="28"/>
          <w:szCs w:val="28"/>
          <w:lang w:val="nl-NL"/>
        </w:rPr>
      </w:pPr>
      <w:r w:rsidRPr="00BF6388">
        <w:rPr>
          <w:rFonts w:ascii="Times New Roman" w:hAnsi="Times New Roman"/>
          <w:sz w:val="28"/>
          <w:szCs w:val="28"/>
          <w:lang w:val="nl-NL"/>
        </w:rPr>
        <w:tab/>
      </w:r>
      <w:r w:rsidR="004D7A10" w:rsidRPr="00BF6388">
        <w:rPr>
          <w:rFonts w:ascii="Times New Roman" w:hAnsi="Times New Roman"/>
          <w:sz w:val="28"/>
          <w:szCs w:val="28"/>
          <w:lang w:val="nl-NL"/>
        </w:rPr>
        <w:t>1.</w:t>
      </w:r>
      <w:r w:rsidR="00D33F2B" w:rsidRPr="00BF6388">
        <w:rPr>
          <w:rFonts w:ascii="Times New Roman" w:hAnsi="Times New Roman"/>
          <w:sz w:val="28"/>
          <w:szCs w:val="28"/>
          <w:lang w:val="nl-NL"/>
        </w:rPr>
        <w:t>5</w:t>
      </w:r>
      <w:r w:rsidRPr="00BF6388">
        <w:rPr>
          <w:rFonts w:ascii="Times New Roman" w:hAnsi="Times New Roman"/>
          <w:sz w:val="28"/>
          <w:szCs w:val="28"/>
          <w:lang w:val="nl-NL"/>
        </w:rPr>
        <w:t>. Đề nghị Thủ tướng Chính phủ, Bộ Tài chính:</w:t>
      </w:r>
    </w:p>
    <w:p w:rsidR="00797891" w:rsidRPr="00BF6388" w:rsidRDefault="00797891" w:rsidP="00974287">
      <w:pPr>
        <w:ind w:firstLine="720"/>
        <w:rPr>
          <w:rFonts w:ascii="Times New Roman" w:hAnsi="Times New Roman"/>
          <w:sz w:val="28"/>
          <w:szCs w:val="28"/>
          <w:lang w:val="nl-NL"/>
        </w:rPr>
      </w:pPr>
      <w:r w:rsidRPr="00BF6388">
        <w:rPr>
          <w:rFonts w:ascii="Times New Roman" w:hAnsi="Times New Roman"/>
          <w:sz w:val="28"/>
          <w:szCs w:val="28"/>
          <w:lang w:val="nl-NL"/>
        </w:rPr>
        <w:t>- Quyết định thu hồi, điều chuyển tài sản nhà nước thuộc thẩm quyền của Thủ tướng Chính phủ và Bộ Tài chính theo quy định tại điều 12, 20 Nghị định 151/2017/NĐ-CP ngày 26/12/2017 của Chính phủ.</w:t>
      </w:r>
    </w:p>
    <w:p w:rsidR="00797891" w:rsidRPr="00BF6388" w:rsidRDefault="00797891" w:rsidP="00974287">
      <w:pPr>
        <w:rPr>
          <w:rFonts w:ascii="Times New Roman" w:hAnsi="Times New Roman"/>
          <w:sz w:val="28"/>
          <w:szCs w:val="28"/>
          <w:lang w:val="nl-NL"/>
        </w:rPr>
      </w:pPr>
      <w:r w:rsidRPr="00BF6388">
        <w:rPr>
          <w:rFonts w:ascii="Times New Roman" w:hAnsi="Times New Roman"/>
          <w:sz w:val="28"/>
          <w:szCs w:val="28"/>
          <w:lang w:val="nl-NL"/>
        </w:rPr>
        <w:tab/>
        <w:t>- Quyết định bán, chuyển đổi hình thức sở hữu đối với tài sản là trụ sở làm việc, tài sản khác gắn liền với đất.</w:t>
      </w:r>
    </w:p>
    <w:p w:rsidR="00D277C1" w:rsidRPr="00BF6388" w:rsidRDefault="00D277C1"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 Có ý kiến đối với</w:t>
      </w:r>
      <w:r w:rsidR="00797891" w:rsidRPr="00BF6388">
        <w:rPr>
          <w:rFonts w:asciiTheme="majorHAnsi" w:eastAsia="Times New Roman" w:hAnsiTheme="majorHAnsi" w:cstheme="majorHAnsi"/>
          <w:color w:val="000000"/>
          <w:sz w:val="28"/>
          <w:szCs w:val="28"/>
          <w:lang w:eastAsia="vi-VN"/>
        </w:rPr>
        <w:t xml:space="preserve"> đề án sử dụng tài sản công tại đơn vị sự nghiệp công lập thuộc </w:t>
      </w:r>
      <w:r w:rsidR="004D7A10" w:rsidRPr="00BF6388">
        <w:rPr>
          <w:rFonts w:asciiTheme="majorHAnsi" w:eastAsia="Times New Roman" w:hAnsiTheme="majorHAnsi" w:cstheme="majorHAnsi"/>
          <w:color w:val="000000"/>
          <w:sz w:val="28"/>
          <w:szCs w:val="28"/>
          <w:lang w:val="en-US" w:eastAsia="vi-VN"/>
        </w:rPr>
        <w:t>Trung ương Đoàn</w:t>
      </w:r>
      <w:r w:rsidR="00797891" w:rsidRPr="00BF6388">
        <w:rPr>
          <w:rFonts w:asciiTheme="majorHAnsi" w:eastAsia="Times New Roman" w:hAnsiTheme="majorHAnsi" w:cstheme="majorHAnsi"/>
          <w:color w:val="000000"/>
          <w:sz w:val="28"/>
          <w:szCs w:val="28"/>
          <w:lang w:eastAsia="vi-VN"/>
        </w:rPr>
        <w:t xml:space="preserve"> vào mục đích kinh doanh, liên doanh, liên kết theo quy định của pháp luật về quản lý, sử dụng tài sản công</w:t>
      </w:r>
      <w:r w:rsidRPr="00BF6388">
        <w:rPr>
          <w:rFonts w:asciiTheme="majorHAnsi" w:eastAsia="Times New Roman" w:hAnsiTheme="majorHAnsi" w:cstheme="majorHAnsi"/>
          <w:color w:val="000000"/>
          <w:sz w:val="28"/>
          <w:szCs w:val="28"/>
          <w:lang w:val="en-US" w:eastAsia="vi-VN"/>
        </w:rPr>
        <w:t>.</w:t>
      </w:r>
    </w:p>
    <w:p w:rsidR="00797891" w:rsidRPr="00BF6388" w:rsidRDefault="00D277C1"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 xml:space="preserve">1.6. Phê duyệt </w:t>
      </w:r>
      <w:r w:rsidRPr="00BF6388">
        <w:rPr>
          <w:rFonts w:asciiTheme="majorHAnsi" w:eastAsia="Times New Roman" w:hAnsiTheme="majorHAnsi" w:cstheme="majorHAnsi"/>
          <w:color w:val="000000"/>
          <w:sz w:val="28"/>
          <w:szCs w:val="28"/>
          <w:lang w:eastAsia="vi-VN"/>
        </w:rPr>
        <w:t xml:space="preserve">đề án sử dụng tài sản công tại đơn vị sự nghiệp công lập thuộc </w:t>
      </w:r>
      <w:r w:rsidRPr="00BF6388">
        <w:rPr>
          <w:rFonts w:asciiTheme="majorHAnsi" w:eastAsia="Times New Roman" w:hAnsiTheme="majorHAnsi" w:cstheme="majorHAnsi"/>
          <w:color w:val="000000"/>
          <w:sz w:val="28"/>
          <w:szCs w:val="28"/>
          <w:lang w:val="en-US" w:eastAsia="vi-VN"/>
        </w:rPr>
        <w:t>Trung ương Đoàn</w:t>
      </w:r>
      <w:r w:rsidRPr="00BF6388">
        <w:rPr>
          <w:rFonts w:asciiTheme="majorHAnsi" w:eastAsia="Times New Roman" w:hAnsiTheme="majorHAnsi" w:cstheme="majorHAnsi"/>
          <w:color w:val="000000"/>
          <w:sz w:val="28"/>
          <w:szCs w:val="28"/>
          <w:lang w:eastAsia="vi-VN"/>
        </w:rPr>
        <w:t xml:space="preserve"> vào mục đích kinh doanh, liên doanh, liên kết </w:t>
      </w:r>
      <w:r w:rsidRPr="00BF6388">
        <w:rPr>
          <w:rFonts w:asciiTheme="majorHAnsi" w:eastAsia="Times New Roman" w:hAnsiTheme="majorHAnsi" w:cstheme="majorHAnsi"/>
          <w:color w:val="000000"/>
          <w:sz w:val="28"/>
          <w:szCs w:val="28"/>
          <w:lang w:val="en-US" w:eastAsia="vi-VN"/>
        </w:rPr>
        <w:t>sau khi có ý kiến của cơ quan có th</w:t>
      </w:r>
      <w:r w:rsidR="00FF74AD" w:rsidRPr="00BF6388">
        <w:rPr>
          <w:rFonts w:asciiTheme="majorHAnsi" w:eastAsia="Times New Roman" w:hAnsiTheme="majorHAnsi" w:cstheme="majorHAnsi"/>
          <w:color w:val="000000"/>
          <w:sz w:val="28"/>
          <w:szCs w:val="28"/>
          <w:lang w:val="en-US" w:eastAsia="vi-VN"/>
        </w:rPr>
        <w:t>ẩ</w:t>
      </w:r>
      <w:r w:rsidRPr="00BF6388">
        <w:rPr>
          <w:rFonts w:asciiTheme="majorHAnsi" w:eastAsia="Times New Roman" w:hAnsiTheme="majorHAnsi" w:cstheme="majorHAnsi"/>
          <w:color w:val="000000"/>
          <w:sz w:val="28"/>
          <w:szCs w:val="28"/>
          <w:lang w:val="en-US" w:eastAsia="vi-VN"/>
        </w:rPr>
        <w:t xml:space="preserve">m quyền </w:t>
      </w:r>
      <w:r w:rsidRPr="00BF6388">
        <w:rPr>
          <w:rFonts w:asciiTheme="majorHAnsi" w:eastAsia="Times New Roman" w:hAnsiTheme="majorHAnsi" w:cstheme="majorHAnsi"/>
          <w:color w:val="000000"/>
          <w:sz w:val="28"/>
          <w:szCs w:val="28"/>
          <w:lang w:eastAsia="vi-VN"/>
        </w:rPr>
        <w:t>theo quy định của pháp luật về quản lý, sử dụng tài sản công</w:t>
      </w:r>
      <w:r w:rsidR="00797891" w:rsidRPr="00BF6388">
        <w:rPr>
          <w:rFonts w:asciiTheme="majorHAnsi" w:eastAsia="Times New Roman" w:hAnsiTheme="majorHAnsi" w:cstheme="majorHAnsi"/>
          <w:color w:val="000000"/>
          <w:sz w:val="28"/>
          <w:szCs w:val="28"/>
          <w:lang w:eastAsia="vi-VN"/>
        </w:rPr>
        <w:t>.</w:t>
      </w:r>
    </w:p>
    <w:p w:rsidR="00E7628E" w:rsidRPr="00BF6388" w:rsidRDefault="00797891" w:rsidP="00974287">
      <w:pPr>
        <w:shd w:val="clear" w:color="auto" w:fill="FFFFFF"/>
        <w:ind w:firstLine="720"/>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color w:val="000000"/>
          <w:sz w:val="28"/>
          <w:szCs w:val="28"/>
          <w:lang w:val="en-US" w:eastAsia="vi-VN"/>
        </w:rPr>
        <w:t>2. Thủ trưởng cơ quan Trung ương Đoàn:</w:t>
      </w:r>
    </w:p>
    <w:p w:rsidR="00E7628E" w:rsidRPr="00BF6388" w:rsidRDefault="00951434" w:rsidP="00974287">
      <w:pPr>
        <w:shd w:val="clear" w:color="auto" w:fill="FFFFFF"/>
        <w:ind w:firstLine="720"/>
        <w:rPr>
          <w:rFonts w:asciiTheme="majorHAnsi" w:eastAsia="Times New Roman" w:hAnsiTheme="majorHAnsi" w:cstheme="majorHAnsi"/>
          <w:color w:val="000000"/>
          <w:spacing w:val="-6"/>
          <w:sz w:val="28"/>
          <w:szCs w:val="28"/>
          <w:lang w:eastAsia="vi-VN"/>
        </w:rPr>
      </w:pPr>
      <w:r w:rsidRPr="00BF6388">
        <w:rPr>
          <w:rFonts w:asciiTheme="majorHAnsi" w:eastAsia="Times New Roman" w:hAnsiTheme="majorHAnsi" w:cstheme="majorHAnsi"/>
          <w:color w:val="000000"/>
          <w:spacing w:val="-6"/>
          <w:sz w:val="28"/>
          <w:szCs w:val="28"/>
          <w:lang w:val="en-US" w:eastAsia="vi-VN"/>
        </w:rPr>
        <w:t>2.1</w:t>
      </w:r>
      <w:r w:rsidR="00592526" w:rsidRPr="00BF6388">
        <w:rPr>
          <w:rFonts w:asciiTheme="majorHAnsi" w:eastAsia="Times New Roman" w:hAnsiTheme="majorHAnsi" w:cstheme="majorHAnsi"/>
          <w:color w:val="000000"/>
          <w:spacing w:val="-6"/>
          <w:sz w:val="28"/>
          <w:szCs w:val="28"/>
          <w:lang w:val="en-US" w:eastAsia="vi-VN"/>
        </w:rPr>
        <w:t>.</w:t>
      </w:r>
      <w:r w:rsidR="00E7628E" w:rsidRPr="00BF6388">
        <w:rPr>
          <w:rFonts w:asciiTheme="majorHAnsi" w:eastAsia="Times New Roman" w:hAnsiTheme="majorHAnsi" w:cstheme="majorHAnsi"/>
          <w:color w:val="000000"/>
          <w:spacing w:val="-6"/>
          <w:sz w:val="28"/>
          <w:szCs w:val="28"/>
          <w:lang w:eastAsia="vi-VN"/>
        </w:rPr>
        <w:t xml:space="preserve"> Quyết định việc mua sắm tài sản tập trung cấp </w:t>
      </w:r>
      <w:r w:rsidR="00592526" w:rsidRPr="00BF6388">
        <w:rPr>
          <w:rFonts w:asciiTheme="majorHAnsi" w:eastAsia="Times New Roman" w:hAnsiTheme="majorHAnsi" w:cstheme="majorHAnsi"/>
          <w:color w:val="000000"/>
          <w:spacing w:val="-6"/>
          <w:sz w:val="28"/>
          <w:szCs w:val="28"/>
          <w:lang w:val="en-US" w:eastAsia="vi-VN"/>
        </w:rPr>
        <w:t>cơ quan Trung ương Đoàn</w:t>
      </w:r>
      <w:r w:rsidR="00E7628E" w:rsidRPr="00BF6388">
        <w:rPr>
          <w:rFonts w:asciiTheme="majorHAnsi" w:eastAsia="Times New Roman" w:hAnsiTheme="majorHAnsi" w:cstheme="majorHAnsi"/>
          <w:color w:val="000000"/>
          <w:spacing w:val="-6"/>
          <w:sz w:val="28"/>
          <w:szCs w:val="28"/>
          <w:lang w:eastAsia="vi-VN"/>
        </w:rPr>
        <w:t>.</w:t>
      </w:r>
    </w:p>
    <w:p w:rsidR="00942EE6" w:rsidRPr="00BF6388" w:rsidRDefault="00951434" w:rsidP="00974287">
      <w:pPr>
        <w:shd w:val="clear" w:color="auto" w:fill="FFFFFF"/>
        <w:ind w:firstLine="720"/>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2.2</w:t>
      </w:r>
      <w:r w:rsidR="00592526"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Quyết định việc</w:t>
      </w:r>
      <w:r w:rsidR="00942EE6" w:rsidRPr="00BF6388">
        <w:rPr>
          <w:rFonts w:asciiTheme="majorHAnsi" w:eastAsia="Times New Roman" w:hAnsiTheme="majorHAnsi" w:cstheme="majorHAnsi"/>
          <w:color w:val="000000"/>
          <w:sz w:val="28"/>
          <w:szCs w:val="28"/>
          <w:lang w:val="en-US" w:eastAsia="vi-VN"/>
        </w:rPr>
        <w:t>:</w:t>
      </w:r>
    </w:p>
    <w:p w:rsidR="00033FA8" w:rsidRPr="00BF6388" w:rsidRDefault="00033FA8" w:rsidP="00974287">
      <w:pPr>
        <w:shd w:val="clear" w:color="auto" w:fill="FFFFFF"/>
        <w:ind w:firstLine="720"/>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 Mua sắm tài sản là ô tô, phương tiện vận chuyển tại các cơ quan, đơn vị thuộc phạm vi quản lý theo tiêu chuẩn, định mức quy định.</w:t>
      </w:r>
    </w:p>
    <w:p w:rsidR="00E7628E" w:rsidRPr="00BF6388" w:rsidRDefault="00942EE6" w:rsidP="00974287">
      <w:pPr>
        <w:shd w:val="clear" w:color="auto" w:fill="FFFFFF"/>
        <w:ind w:firstLine="720"/>
        <w:rPr>
          <w:rFonts w:asciiTheme="majorHAnsi" w:eastAsia="Times New Roman" w:hAnsiTheme="majorHAnsi" w:cstheme="majorHAnsi"/>
          <w:i/>
          <w:iCs/>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w:t>
      </w:r>
      <w:r w:rsidRPr="00BF6388">
        <w:rPr>
          <w:rFonts w:asciiTheme="majorHAnsi" w:eastAsia="Times New Roman" w:hAnsiTheme="majorHAnsi" w:cstheme="majorHAnsi"/>
          <w:color w:val="000000"/>
          <w:sz w:val="28"/>
          <w:szCs w:val="28"/>
          <w:lang w:val="en-US" w:eastAsia="vi-VN"/>
        </w:rPr>
        <w:t>M</w:t>
      </w:r>
      <w:r w:rsidRPr="00BF6388">
        <w:rPr>
          <w:rFonts w:asciiTheme="majorHAnsi" w:eastAsia="Times New Roman" w:hAnsiTheme="majorHAnsi" w:cstheme="majorHAnsi"/>
          <w:color w:val="000000"/>
          <w:sz w:val="28"/>
          <w:szCs w:val="28"/>
          <w:lang w:eastAsia="vi-VN"/>
        </w:rPr>
        <w:t xml:space="preserve">ua sắm tài sản </w:t>
      </w:r>
      <w:r w:rsidRPr="00BF6388">
        <w:rPr>
          <w:rFonts w:asciiTheme="majorHAnsi" w:eastAsia="Times New Roman" w:hAnsiTheme="majorHAnsi" w:cstheme="majorHAnsi"/>
          <w:color w:val="000000"/>
          <w:sz w:val="28"/>
          <w:szCs w:val="28"/>
          <w:lang w:val="en-US" w:eastAsia="vi-VN"/>
        </w:rPr>
        <w:t>(</w:t>
      </w:r>
      <w:r w:rsidRPr="00BF6388">
        <w:rPr>
          <w:rFonts w:ascii="Times New Roman" w:hAnsi="Times New Roman"/>
          <w:sz w:val="28"/>
          <w:szCs w:val="28"/>
          <w:lang w:val="nl-NL"/>
        </w:rPr>
        <w:t xml:space="preserve">không phải là trụ sở làm việc, cơ sở hoạt động sự nghiệp, tài sản khác gắn liền với đất, xe ô tô) </w:t>
      </w:r>
      <w:r w:rsidR="00E7628E" w:rsidRPr="00BF6388">
        <w:rPr>
          <w:rFonts w:asciiTheme="majorHAnsi" w:eastAsia="Times New Roman" w:hAnsiTheme="majorHAnsi" w:cstheme="majorHAnsi"/>
          <w:color w:val="000000"/>
          <w:sz w:val="28"/>
          <w:szCs w:val="28"/>
          <w:lang w:eastAsia="vi-VN"/>
        </w:rPr>
        <w:t xml:space="preserve">có giá trị từ 100 triệu đồng trở lên/01 đơn vị tài sản của các đơn vị </w:t>
      </w:r>
      <w:r w:rsidR="00D277C1" w:rsidRPr="00BF6388">
        <w:rPr>
          <w:rFonts w:asciiTheme="majorHAnsi" w:eastAsia="Times New Roman" w:hAnsiTheme="majorHAnsi" w:cstheme="majorHAnsi"/>
          <w:color w:val="000000"/>
          <w:sz w:val="28"/>
          <w:szCs w:val="28"/>
          <w:lang w:val="en-US" w:eastAsia="vi-VN"/>
        </w:rPr>
        <w:t>hành chính, đơn vị sự nghiệp công lập được ngân sách nhà nước đảm bảo một phần chi thường xuyên,</w:t>
      </w:r>
      <w:r w:rsidR="00797891" w:rsidRPr="00BF6388">
        <w:rPr>
          <w:rFonts w:asciiTheme="majorHAnsi" w:eastAsia="Times New Roman" w:hAnsiTheme="majorHAnsi" w:cstheme="majorHAnsi"/>
          <w:color w:val="000000"/>
          <w:sz w:val="28"/>
          <w:szCs w:val="28"/>
          <w:lang w:val="en-US" w:eastAsia="vi-VN"/>
        </w:rPr>
        <w:t xml:space="preserve"> </w:t>
      </w:r>
      <w:r w:rsidR="00D277C1" w:rsidRPr="00BF6388">
        <w:rPr>
          <w:rFonts w:asciiTheme="majorHAnsi" w:eastAsia="Times New Roman" w:hAnsiTheme="majorHAnsi" w:cstheme="majorHAnsi"/>
          <w:color w:val="000000"/>
          <w:sz w:val="28"/>
          <w:szCs w:val="28"/>
          <w:lang w:val="en-US" w:eastAsia="vi-VN"/>
        </w:rPr>
        <w:t xml:space="preserve">đơn vị sự nghiệp công lập được ngân sách nhà nước đảm bảo toàn bộ chi thường xuyên thuộc cơ quan </w:t>
      </w:r>
      <w:r w:rsidR="00797891" w:rsidRPr="00BF6388">
        <w:rPr>
          <w:rFonts w:asciiTheme="majorHAnsi" w:eastAsia="Times New Roman" w:hAnsiTheme="majorHAnsi" w:cstheme="majorHAnsi"/>
          <w:color w:val="000000"/>
          <w:sz w:val="28"/>
          <w:szCs w:val="28"/>
          <w:lang w:val="en-US" w:eastAsia="vi-VN"/>
        </w:rPr>
        <w:t>Trung ương Đoàn</w:t>
      </w:r>
      <w:r w:rsidR="00B62A0E" w:rsidRPr="00BF6388">
        <w:rPr>
          <w:rFonts w:asciiTheme="majorHAnsi" w:eastAsia="Times New Roman" w:hAnsiTheme="majorHAnsi" w:cstheme="majorHAnsi"/>
          <w:i/>
          <w:iCs/>
          <w:color w:val="000000"/>
          <w:sz w:val="28"/>
          <w:szCs w:val="28"/>
          <w:lang w:val="en-US" w:eastAsia="vi-VN"/>
        </w:rPr>
        <w:t>.</w:t>
      </w:r>
    </w:p>
    <w:p w:rsidR="00942EE6" w:rsidRPr="00BF6388" w:rsidRDefault="00942EE6" w:rsidP="00974287">
      <w:pPr>
        <w:shd w:val="clear" w:color="auto" w:fill="FFFFFF"/>
        <w:ind w:firstLine="720"/>
        <w:rPr>
          <w:rFonts w:asciiTheme="majorHAnsi" w:eastAsia="Times New Roman" w:hAnsiTheme="majorHAnsi" w:cstheme="majorHAnsi"/>
          <w:i/>
          <w:iCs/>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w:t>
      </w:r>
      <w:r w:rsidRPr="00BF6388">
        <w:rPr>
          <w:rFonts w:asciiTheme="majorHAnsi" w:eastAsia="Times New Roman" w:hAnsiTheme="majorHAnsi" w:cstheme="majorHAnsi"/>
          <w:color w:val="000000"/>
          <w:sz w:val="28"/>
          <w:szCs w:val="28"/>
          <w:lang w:eastAsia="vi-VN"/>
        </w:rPr>
        <w:t xml:space="preserve"> </w:t>
      </w:r>
      <w:r w:rsidRPr="00BF6388">
        <w:rPr>
          <w:rFonts w:asciiTheme="majorHAnsi" w:eastAsia="Times New Roman" w:hAnsiTheme="majorHAnsi" w:cstheme="majorHAnsi"/>
          <w:color w:val="000000"/>
          <w:sz w:val="28"/>
          <w:szCs w:val="28"/>
          <w:lang w:val="en-US" w:eastAsia="vi-VN"/>
        </w:rPr>
        <w:t>M</w:t>
      </w:r>
      <w:r w:rsidRPr="00BF6388">
        <w:rPr>
          <w:rFonts w:asciiTheme="majorHAnsi" w:eastAsia="Times New Roman" w:hAnsiTheme="majorHAnsi" w:cstheme="majorHAnsi"/>
          <w:color w:val="000000"/>
          <w:sz w:val="28"/>
          <w:szCs w:val="28"/>
          <w:lang w:eastAsia="vi-VN"/>
        </w:rPr>
        <w:t>ua sắm tài sản</w:t>
      </w:r>
      <w:r w:rsidRPr="00BF6388">
        <w:rPr>
          <w:rFonts w:asciiTheme="majorHAnsi" w:eastAsia="Times New Roman" w:hAnsiTheme="majorHAnsi" w:cstheme="majorHAnsi"/>
          <w:color w:val="000000"/>
          <w:sz w:val="28"/>
          <w:szCs w:val="28"/>
          <w:lang w:val="en-US" w:eastAsia="vi-VN"/>
        </w:rPr>
        <w:t xml:space="preserve"> (</w:t>
      </w:r>
      <w:r w:rsidRPr="00BF6388">
        <w:rPr>
          <w:rFonts w:ascii="Times New Roman" w:hAnsi="Times New Roman"/>
          <w:sz w:val="28"/>
          <w:szCs w:val="28"/>
          <w:lang w:val="nl-NL"/>
        </w:rPr>
        <w:t xml:space="preserve">không phải là trụ sở làm việc, cơ sở hoạt động sự nghiệp, tài sản khác gắn liền với đất, xe ô tô) </w:t>
      </w:r>
      <w:r w:rsidRPr="00BF6388">
        <w:rPr>
          <w:rFonts w:asciiTheme="majorHAnsi" w:eastAsia="Times New Roman" w:hAnsiTheme="majorHAnsi" w:cstheme="majorHAnsi"/>
          <w:color w:val="000000"/>
          <w:sz w:val="28"/>
          <w:szCs w:val="28"/>
          <w:lang w:eastAsia="vi-VN"/>
        </w:rPr>
        <w:t xml:space="preserve">có giá trị từ </w:t>
      </w:r>
      <w:r w:rsidRPr="00BF6388">
        <w:rPr>
          <w:rFonts w:asciiTheme="majorHAnsi" w:eastAsia="Times New Roman" w:hAnsiTheme="majorHAnsi" w:cstheme="majorHAnsi"/>
          <w:color w:val="000000"/>
          <w:sz w:val="28"/>
          <w:szCs w:val="28"/>
          <w:lang w:val="en-US" w:eastAsia="vi-VN"/>
        </w:rPr>
        <w:t>2</w:t>
      </w:r>
      <w:r w:rsidRPr="00BF6388">
        <w:rPr>
          <w:rFonts w:asciiTheme="majorHAnsi" w:eastAsia="Times New Roman" w:hAnsiTheme="majorHAnsi" w:cstheme="majorHAnsi"/>
          <w:color w:val="000000"/>
          <w:sz w:val="28"/>
          <w:szCs w:val="28"/>
          <w:lang w:eastAsia="vi-VN"/>
        </w:rPr>
        <w:t xml:space="preserve">00 triệu đồng trở lên/01 đơn vị tài sản </w:t>
      </w:r>
      <w:r w:rsidRPr="00BF6388">
        <w:rPr>
          <w:rFonts w:asciiTheme="majorHAnsi" w:eastAsia="Times New Roman" w:hAnsiTheme="majorHAnsi" w:cstheme="majorHAnsi"/>
          <w:color w:val="000000"/>
          <w:sz w:val="28"/>
          <w:szCs w:val="28"/>
          <w:lang w:val="en-US" w:eastAsia="vi-VN"/>
        </w:rPr>
        <w:t>từ nguồn Quỹ phát triển hoạt động sự nghiệp hoặc từ nguồn vốn vay, vốn huy động</w:t>
      </w:r>
      <w:r w:rsidRPr="00BF6388">
        <w:rPr>
          <w:rFonts w:asciiTheme="majorHAnsi" w:eastAsia="Times New Roman" w:hAnsiTheme="majorHAnsi" w:cstheme="majorHAnsi"/>
          <w:color w:val="000000"/>
          <w:sz w:val="28"/>
          <w:szCs w:val="28"/>
          <w:lang w:eastAsia="vi-VN"/>
        </w:rPr>
        <w:t xml:space="preserve"> của các </w:t>
      </w:r>
      <w:r w:rsidRPr="00BF6388">
        <w:rPr>
          <w:rFonts w:asciiTheme="majorHAnsi" w:eastAsia="Times New Roman" w:hAnsiTheme="majorHAnsi" w:cstheme="majorHAnsi"/>
          <w:color w:val="000000"/>
          <w:sz w:val="28"/>
          <w:szCs w:val="28"/>
          <w:lang w:val="en-US" w:eastAsia="vi-VN"/>
        </w:rPr>
        <w:t>đơn vị sự nghiệp công lập tự đảm bảo chi thường xuyên thuộc cơ quan Trung ương Đoàn</w:t>
      </w:r>
      <w:r w:rsidRPr="00BF6388">
        <w:rPr>
          <w:rFonts w:asciiTheme="majorHAnsi" w:eastAsia="Times New Roman" w:hAnsiTheme="majorHAnsi" w:cstheme="majorHAnsi"/>
          <w:i/>
          <w:iCs/>
          <w:color w:val="000000"/>
          <w:sz w:val="28"/>
          <w:szCs w:val="28"/>
          <w:lang w:val="en-US" w:eastAsia="vi-VN"/>
        </w:rPr>
        <w:t>.</w:t>
      </w:r>
    </w:p>
    <w:p w:rsidR="00C6153C" w:rsidRPr="00BF6388" w:rsidRDefault="00951434" w:rsidP="00974287">
      <w:pPr>
        <w:rPr>
          <w:rFonts w:ascii="Times New Roman" w:hAnsi="Times New Roman"/>
          <w:sz w:val="28"/>
          <w:szCs w:val="28"/>
          <w:lang w:val="nl-NL"/>
        </w:rPr>
      </w:pPr>
      <w:r w:rsidRPr="00BF6388">
        <w:rPr>
          <w:rFonts w:ascii="Times New Roman" w:hAnsi="Times New Roman"/>
          <w:sz w:val="28"/>
          <w:szCs w:val="28"/>
          <w:lang w:val="nl-NL"/>
        </w:rPr>
        <w:tab/>
        <w:t>2.</w:t>
      </w:r>
      <w:r w:rsidR="00D33F2B" w:rsidRPr="00BF6388">
        <w:rPr>
          <w:rFonts w:ascii="Times New Roman" w:hAnsi="Times New Roman"/>
          <w:sz w:val="28"/>
          <w:szCs w:val="28"/>
          <w:lang w:val="nl-NL"/>
        </w:rPr>
        <w:t>3</w:t>
      </w:r>
      <w:r w:rsidR="00C6153C" w:rsidRPr="00BF6388">
        <w:rPr>
          <w:rFonts w:ascii="Times New Roman" w:hAnsi="Times New Roman"/>
          <w:sz w:val="28"/>
          <w:szCs w:val="28"/>
          <w:lang w:val="nl-NL"/>
        </w:rPr>
        <w:t xml:space="preserve">. Quyết định bán, điều chuyển, chuyển đổi hình thức sở hữu đối với những tài sản không phải là trụ sở làm việc, cơ sở hoạt động sự nghiệp, tài sản </w:t>
      </w:r>
      <w:r w:rsidR="00C6153C" w:rsidRPr="00BF6388">
        <w:rPr>
          <w:rFonts w:ascii="Times New Roman" w:hAnsi="Times New Roman"/>
          <w:sz w:val="28"/>
          <w:szCs w:val="28"/>
          <w:lang w:val="nl-NL"/>
        </w:rPr>
        <w:lastRenderedPageBreak/>
        <w:t xml:space="preserve">khác gắn liền với đất của các </w:t>
      </w:r>
      <w:r w:rsidR="00D277C1" w:rsidRPr="00BF6388">
        <w:rPr>
          <w:rFonts w:asciiTheme="majorHAnsi" w:eastAsia="Times New Roman" w:hAnsiTheme="majorHAnsi" w:cstheme="majorHAnsi"/>
          <w:color w:val="000000"/>
          <w:sz w:val="28"/>
          <w:szCs w:val="28"/>
          <w:lang w:eastAsia="vi-VN"/>
        </w:rPr>
        <w:t xml:space="preserve">đơn vị </w:t>
      </w:r>
      <w:r w:rsidR="00D277C1" w:rsidRPr="00BF6388">
        <w:rPr>
          <w:rFonts w:asciiTheme="majorHAnsi" w:eastAsia="Times New Roman" w:hAnsiTheme="majorHAnsi" w:cstheme="majorHAnsi"/>
          <w:color w:val="000000"/>
          <w:sz w:val="28"/>
          <w:szCs w:val="28"/>
          <w:lang w:val="en-US" w:eastAsia="vi-VN"/>
        </w:rPr>
        <w:t>hành chính, đơn vị sự nghiệp công lập được ngân sách nhà nước đảm bảo một phần chi thường xuyên, đơn vị sự nghiệp công lập được ngân sách nhà nước đảm bảo toàn bộ chi thường xuyên thuộc cơ quan Trung ương Đoàn</w:t>
      </w:r>
      <w:r w:rsidR="00C6153C" w:rsidRPr="00BF6388">
        <w:rPr>
          <w:rFonts w:ascii="Times New Roman" w:hAnsi="Times New Roman"/>
          <w:sz w:val="28"/>
          <w:szCs w:val="28"/>
          <w:lang w:val="nl-NL"/>
        </w:rPr>
        <w:t>.</w:t>
      </w:r>
    </w:p>
    <w:p w:rsidR="00E7628E" w:rsidRPr="00BF6388" w:rsidRDefault="00D33F2B" w:rsidP="00974287">
      <w:pPr>
        <w:shd w:val="clear" w:color="auto" w:fill="FFFFFF"/>
        <w:ind w:firstLine="709"/>
        <w:rPr>
          <w:rFonts w:asciiTheme="majorHAnsi" w:eastAsia="Times New Roman" w:hAnsiTheme="majorHAnsi" w:cstheme="majorHAnsi"/>
          <w:color w:val="000000"/>
          <w:spacing w:val="-4"/>
          <w:sz w:val="28"/>
          <w:szCs w:val="28"/>
          <w:lang w:eastAsia="vi-VN"/>
        </w:rPr>
      </w:pPr>
      <w:r w:rsidRPr="00BF6388">
        <w:rPr>
          <w:rFonts w:asciiTheme="majorHAnsi" w:eastAsia="Times New Roman" w:hAnsiTheme="majorHAnsi" w:cstheme="majorHAnsi"/>
          <w:color w:val="000000"/>
          <w:spacing w:val="-4"/>
          <w:sz w:val="28"/>
          <w:szCs w:val="28"/>
          <w:lang w:eastAsia="vi-VN"/>
        </w:rPr>
        <w:t>2.</w:t>
      </w:r>
      <w:r w:rsidRPr="00BF6388">
        <w:rPr>
          <w:rFonts w:asciiTheme="majorHAnsi" w:eastAsia="Times New Roman" w:hAnsiTheme="majorHAnsi" w:cstheme="majorHAnsi"/>
          <w:color w:val="000000"/>
          <w:spacing w:val="-4"/>
          <w:sz w:val="28"/>
          <w:szCs w:val="28"/>
          <w:lang w:val="en-US" w:eastAsia="vi-VN"/>
        </w:rPr>
        <w:t>4</w:t>
      </w:r>
      <w:r w:rsidR="008A1F06" w:rsidRPr="00BF6388">
        <w:rPr>
          <w:rFonts w:asciiTheme="majorHAnsi" w:eastAsia="Times New Roman" w:hAnsiTheme="majorHAnsi" w:cstheme="majorHAnsi"/>
          <w:color w:val="000000"/>
          <w:spacing w:val="-4"/>
          <w:sz w:val="28"/>
          <w:szCs w:val="28"/>
          <w:lang w:val="en-US" w:eastAsia="vi-VN"/>
        </w:rPr>
        <w:t>.</w:t>
      </w:r>
      <w:r w:rsidR="00E7628E" w:rsidRPr="00BF6388">
        <w:rPr>
          <w:rFonts w:asciiTheme="majorHAnsi" w:eastAsia="Times New Roman" w:hAnsiTheme="majorHAnsi" w:cstheme="majorHAnsi"/>
          <w:color w:val="000000"/>
          <w:spacing w:val="-4"/>
          <w:sz w:val="28"/>
          <w:szCs w:val="28"/>
          <w:lang w:eastAsia="vi-VN"/>
        </w:rPr>
        <w:t xml:space="preserve"> Quyết định xử lý tài sản tại các </w:t>
      </w:r>
      <w:r w:rsidR="00D277C1" w:rsidRPr="00BF6388">
        <w:rPr>
          <w:rFonts w:asciiTheme="majorHAnsi" w:eastAsia="Times New Roman" w:hAnsiTheme="majorHAnsi" w:cstheme="majorHAnsi"/>
          <w:color w:val="000000"/>
          <w:sz w:val="28"/>
          <w:szCs w:val="28"/>
          <w:lang w:eastAsia="vi-VN"/>
        </w:rPr>
        <w:t xml:space="preserve">đơn vị </w:t>
      </w:r>
      <w:r w:rsidR="00D277C1" w:rsidRPr="00BF6388">
        <w:rPr>
          <w:rFonts w:asciiTheme="majorHAnsi" w:eastAsia="Times New Roman" w:hAnsiTheme="majorHAnsi" w:cstheme="majorHAnsi"/>
          <w:color w:val="000000"/>
          <w:sz w:val="28"/>
          <w:szCs w:val="28"/>
          <w:lang w:val="en-US" w:eastAsia="vi-VN"/>
        </w:rPr>
        <w:t>hành chính, đơn vị sự nghiệp công lập được ngân sách nhà nước đảm bảo một phần chi thường xuyên, đơn vị sự nghiệp công lập được ngân sách nhà nước đảm bảo toàn bộ chi thường xuyên thuộc cơ quan Trung ương Đoàn</w:t>
      </w:r>
      <w:r w:rsidR="00E7628E" w:rsidRPr="00BF6388">
        <w:rPr>
          <w:rFonts w:asciiTheme="majorHAnsi" w:eastAsia="Times New Roman" w:hAnsiTheme="majorHAnsi" w:cstheme="majorHAnsi"/>
          <w:color w:val="000000"/>
          <w:spacing w:val="-4"/>
          <w:sz w:val="28"/>
          <w:szCs w:val="28"/>
          <w:lang w:eastAsia="vi-VN"/>
        </w:rPr>
        <w:t>:</w:t>
      </w:r>
    </w:p>
    <w:p w:rsidR="00E7628E" w:rsidRPr="00BF6388" w:rsidRDefault="005C1E6C" w:rsidP="00974287">
      <w:pPr>
        <w:shd w:val="clear" w:color="auto" w:fill="FFFFFF"/>
        <w:ind w:firstLine="709"/>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Thu hồi tài sản (trừ trụ sở làm việc, cơ sở hoạt động sự nghiệp);</w:t>
      </w:r>
    </w:p>
    <w:p w:rsidR="0089274D" w:rsidRDefault="005C1E6C" w:rsidP="0089274D">
      <w:pPr>
        <w:shd w:val="clear" w:color="auto" w:fill="FFFFFF"/>
        <w:ind w:firstLine="720"/>
        <w:rPr>
          <w:rFonts w:asciiTheme="majorHAnsi" w:eastAsia="Times New Roman" w:hAnsiTheme="majorHAnsi" w:cstheme="majorHAnsi"/>
          <w:i/>
          <w:iCs/>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Bán tài sản có nguyên giá từ </w:t>
      </w:r>
      <w:r w:rsidR="008A1F06" w:rsidRPr="00BF6388">
        <w:rPr>
          <w:rFonts w:asciiTheme="majorHAnsi" w:eastAsia="Times New Roman" w:hAnsiTheme="majorHAnsi" w:cstheme="majorHAnsi"/>
          <w:color w:val="000000"/>
          <w:sz w:val="28"/>
          <w:szCs w:val="28"/>
          <w:lang w:val="en-US" w:eastAsia="vi-VN"/>
        </w:rPr>
        <w:t>1</w:t>
      </w:r>
      <w:r w:rsidR="00E7628E" w:rsidRPr="00BF6388">
        <w:rPr>
          <w:rFonts w:asciiTheme="majorHAnsi" w:eastAsia="Times New Roman" w:hAnsiTheme="majorHAnsi" w:cstheme="majorHAnsi"/>
          <w:color w:val="000000"/>
          <w:sz w:val="28"/>
          <w:szCs w:val="28"/>
          <w:lang w:eastAsia="vi-VN"/>
        </w:rPr>
        <w:t>00 triệu đồng trở lên/01 đơn vị tài sản (trừ trụ sở làm việc, cơ sở hoạt động sự nghiệp</w:t>
      </w:r>
      <w:r w:rsidR="0089274D">
        <w:rPr>
          <w:rFonts w:asciiTheme="majorHAnsi" w:eastAsia="Times New Roman" w:hAnsiTheme="majorHAnsi" w:cstheme="majorHAnsi"/>
          <w:color w:val="000000"/>
          <w:sz w:val="28"/>
          <w:szCs w:val="28"/>
          <w:lang w:val="en-US" w:eastAsia="vi-VN"/>
        </w:rPr>
        <w:t xml:space="preserve">) </w:t>
      </w:r>
      <w:r w:rsidR="0089274D" w:rsidRPr="00BF6388">
        <w:rPr>
          <w:rFonts w:asciiTheme="majorHAnsi" w:eastAsia="Times New Roman" w:hAnsiTheme="majorHAnsi" w:cstheme="majorHAnsi"/>
          <w:color w:val="000000"/>
          <w:sz w:val="28"/>
          <w:szCs w:val="28"/>
          <w:lang w:eastAsia="vi-VN"/>
        </w:rPr>
        <w:t xml:space="preserve">của các đơn vị </w:t>
      </w:r>
      <w:r w:rsidR="0089274D" w:rsidRPr="00BF6388">
        <w:rPr>
          <w:rFonts w:asciiTheme="majorHAnsi" w:eastAsia="Times New Roman" w:hAnsiTheme="majorHAnsi" w:cstheme="majorHAnsi"/>
          <w:color w:val="000000"/>
          <w:sz w:val="28"/>
          <w:szCs w:val="28"/>
          <w:lang w:val="en-US" w:eastAsia="vi-VN"/>
        </w:rPr>
        <w:t>hành chính, đơn vị sự nghiệp công lập được ngân sách nhà nước đảm bảo một phần chi thường xuyên, đơn vị sự nghiệp công lập được ngân sách nhà nước đảm bảo toàn bộ chi thường xuyên thuộc cơ quan Trung ương Đoàn</w:t>
      </w:r>
      <w:r w:rsidR="0089274D" w:rsidRPr="00BF6388">
        <w:rPr>
          <w:rFonts w:asciiTheme="majorHAnsi" w:eastAsia="Times New Roman" w:hAnsiTheme="majorHAnsi" w:cstheme="majorHAnsi"/>
          <w:i/>
          <w:iCs/>
          <w:color w:val="000000"/>
          <w:sz w:val="28"/>
          <w:szCs w:val="28"/>
          <w:lang w:val="en-US" w:eastAsia="vi-VN"/>
        </w:rPr>
        <w:t>.</w:t>
      </w:r>
    </w:p>
    <w:p w:rsidR="0089274D" w:rsidRPr="00BF6388" w:rsidRDefault="0089274D" w:rsidP="0089274D">
      <w:pPr>
        <w:shd w:val="clear" w:color="auto" w:fill="FFFFFF"/>
        <w:ind w:firstLine="720"/>
        <w:rPr>
          <w:rFonts w:asciiTheme="majorHAnsi" w:eastAsia="Times New Roman" w:hAnsiTheme="majorHAnsi" w:cstheme="majorHAnsi"/>
          <w:i/>
          <w:iCs/>
          <w:color w:val="000000"/>
          <w:sz w:val="28"/>
          <w:szCs w:val="28"/>
          <w:lang w:val="en-US" w:eastAsia="vi-VN"/>
        </w:rPr>
      </w:pPr>
      <w:r>
        <w:rPr>
          <w:rFonts w:asciiTheme="majorHAnsi" w:eastAsia="Times New Roman" w:hAnsiTheme="majorHAnsi" w:cstheme="majorHAnsi"/>
          <w:i/>
          <w:iCs/>
          <w:color w:val="000000"/>
          <w:sz w:val="28"/>
          <w:szCs w:val="28"/>
          <w:lang w:val="en-US" w:eastAsia="vi-VN"/>
        </w:rPr>
        <w:t xml:space="preserve">- </w:t>
      </w:r>
      <w:r w:rsidRPr="00BF6388">
        <w:rPr>
          <w:rFonts w:asciiTheme="majorHAnsi" w:eastAsia="Times New Roman" w:hAnsiTheme="majorHAnsi" w:cstheme="majorHAnsi"/>
          <w:color w:val="000000"/>
          <w:sz w:val="28"/>
          <w:szCs w:val="28"/>
          <w:lang w:eastAsia="vi-VN"/>
        </w:rPr>
        <w:t xml:space="preserve">Bán tài sản có nguyên giá từ </w:t>
      </w:r>
      <w:r>
        <w:rPr>
          <w:rFonts w:asciiTheme="majorHAnsi" w:eastAsia="Times New Roman" w:hAnsiTheme="majorHAnsi" w:cstheme="majorHAnsi"/>
          <w:color w:val="000000"/>
          <w:sz w:val="28"/>
          <w:szCs w:val="28"/>
          <w:lang w:val="en-US" w:eastAsia="vi-VN"/>
        </w:rPr>
        <w:t>2</w:t>
      </w:r>
      <w:r w:rsidRPr="00BF6388">
        <w:rPr>
          <w:rFonts w:asciiTheme="majorHAnsi" w:eastAsia="Times New Roman" w:hAnsiTheme="majorHAnsi" w:cstheme="majorHAnsi"/>
          <w:color w:val="000000"/>
          <w:sz w:val="28"/>
          <w:szCs w:val="28"/>
          <w:lang w:eastAsia="vi-VN"/>
        </w:rPr>
        <w:t>00 triệu đồng trở lên/01 đơn vị tài sản (trừ trụ sở làm việc, cơ sở hoạt động sự nghiệp</w:t>
      </w:r>
      <w:r>
        <w:rPr>
          <w:rFonts w:asciiTheme="majorHAnsi" w:eastAsia="Times New Roman" w:hAnsiTheme="majorHAnsi" w:cstheme="majorHAnsi"/>
          <w:color w:val="000000"/>
          <w:sz w:val="28"/>
          <w:szCs w:val="28"/>
          <w:lang w:val="en-US" w:eastAsia="vi-VN"/>
        </w:rPr>
        <w:t>)</w:t>
      </w:r>
      <w:r w:rsidRPr="0089274D">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val="en-US" w:eastAsia="vi-VN"/>
        </w:rPr>
        <w:t>được mua sắm, đầu tư</w:t>
      </w:r>
      <w:r w:rsidRPr="00BF6388">
        <w:rPr>
          <w:rFonts w:asciiTheme="majorHAnsi" w:eastAsia="Times New Roman" w:hAnsiTheme="majorHAnsi" w:cstheme="majorHAnsi"/>
          <w:color w:val="000000"/>
          <w:sz w:val="28"/>
          <w:szCs w:val="28"/>
          <w:lang w:eastAsia="vi-VN"/>
        </w:rPr>
        <w:t xml:space="preserve"> </w:t>
      </w:r>
      <w:r w:rsidRPr="00BF6388">
        <w:rPr>
          <w:rFonts w:asciiTheme="majorHAnsi" w:eastAsia="Times New Roman" w:hAnsiTheme="majorHAnsi" w:cstheme="majorHAnsi"/>
          <w:color w:val="000000"/>
          <w:sz w:val="28"/>
          <w:szCs w:val="28"/>
          <w:lang w:val="en-US" w:eastAsia="vi-VN"/>
        </w:rPr>
        <w:t>từ nguồn Quỹ phát triển hoạt động sự nghiệp hoặc từ nguồn vốn vay, vốn huy động</w:t>
      </w:r>
      <w:r w:rsidRPr="00BF6388">
        <w:rPr>
          <w:rFonts w:asciiTheme="majorHAnsi" w:eastAsia="Times New Roman" w:hAnsiTheme="majorHAnsi" w:cstheme="majorHAnsi"/>
          <w:color w:val="000000"/>
          <w:sz w:val="28"/>
          <w:szCs w:val="28"/>
          <w:lang w:eastAsia="vi-VN"/>
        </w:rPr>
        <w:t xml:space="preserve"> của các </w:t>
      </w:r>
      <w:r w:rsidRPr="00BF6388">
        <w:rPr>
          <w:rFonts w:asciiTheme="majorHAnsi" w:eastAsia="Times New Roman" w:hAnsiTheme="majorHAnsi" w:cstheme="majorHAnsi"/>
          <w:color w:val="000000"/>
          <w:sz w:val="28"/>
          <w:szCs w:val="28"/>
          <w:lang w:val="en-US" w:eastAsia="vi-VN"/>
        </w:rPr>
        <w:t>đơn vị sự nghiệp công lập tự đảm bảo chi thường xuyên thuộc cơ quan Trung ương Đoàn</w:t>
      </w:r>
      <w:r w:rsidRPr="00BF6388">
        <w:rPr>
          <w:rFonts w:asciiTheme="majorHAnsi" w:eastAsia="Times New Roman" w:hAnsiTheme="majorHAnsi" w:cstheme="majorHAnsi"/>
          <w:i/>
          <w:iCs/>
          <w:color w:val="000000"/>
          <w:sz w:val="28"/>
          <w:szCs w:val="28"/>
          <w:lang w:val="en-US" w:eastAsia="vi-VN"/>
        </w:rPr>
        <w:t>.</w:t>
      </w:r>
    </w:p>
    <w:p w:rsidR="0089274D" w:rsidRDefault="005C1E6C"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Thanh lý tài sản là nhà làm việc, công trình sự nghiệp</w:t>
      </w:r>
      <w:r w:rsidR="00D33F2B"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tài sản khác gắn liền với đất</w:t>
      </w:r>
      <w:r w:rsidR="00D33F2B"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xe ô tô</w:t>
      </w:r>
      <w:r w:rsidR="009D24F0">
        <w:rPr>
          <w:rFonts w:asciiTheme="majorHAnsi" w:eastAsia="Times New Roman" w:hAnsiTheme="majorHAnsi" w:cstheme="majorHAnsi"/>
          <w:color w:val="000000"/>
          <w:sz w:val="28"/>
          <w:szCs w:val="28"/>
          <w:lang w:val="en-US" w:eastAsia="vi-VN"/>
        </w:rPr>
        <w:t xml:space="preserve">; phương tiện vận chuyển của </w:t>
      </w:r>
      <w:r w:rsidR="009D24F0" w:rsidRPr="00BF6388">
        <w:rPr>
          <w:rFonts w:asciiTheme="majorHAnsi" w:eastAsia="Times New Roman" w:hAnsiTheme="majorHAnsi" w:cstheme="majorHAnsi"/>
          <w:color w:val="000000"/>
          <w:sz w:val="28"/>
          <w:szCs w:val="28"/>
          <w:lang w:val="en-US" w:eastAsia="vi-VN"/>
        </w:rPr>
        <w:t>các cơ quan, đơn vị thuộc phạm vi quản lý</w:t>
      </w:r>
      <w:r w:rsidR="009D24F0">
        <w:rPr>
          <w:rFonts w:asciiTheme="majorHAnsi" w:eastAsia="Times New Roman" w:hAnsiTheme="majorHAnsi" w:cstheme="majorHAnsi"/>
          <w:color w:val="000000"/>
          <w:sz w:val="28"/>
          <w:szCs w:val="28"/>
          <w:lang w:val="en-US" w:eastAsia="vi-VN"/>
        </w:rPr>
        <w:t>.</w:t>
      </w:r>
    </w:p>
    <w:p w:rsidR="00C44E50" w:rsidRPr="002F7D86" w:rsidRDefault="0089274D"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 Thanh lý </w:t>
      </w:r>
      <w:r w:rsidR="00E7628E" w:rsidRPr="00BF6388">
        <w:rPr>
          <w:rFonts w:asciiTheme="majorHAnsi" w:eastAsia="Times New Roman" w:hAnsiTheme="majorHAnsi" w:cstheme="majorHAnsi"/>
          <w:color w:val="000000"/>
          <w:sz w:val="28"/>
          <w:szCs w:val="28"/>
          <w:lang w:eastAsia="vi-VN"/>
        </w:rPr>
        <w:t>tài sản</w:t>
      </w:r>
      <w:r w:rsidR="008277B7">
        <w:rPr>
          <w:rFonts w:asciiTheme="majorHAnsi" w:eastAsia="Times New Roman" w:hAnsiTheme="majorHAnsi" w:cstheme="majorHAnsi"/>
          <w:color w:val="000000"/>
          <w:sz w:val="28"/>
          <w:szCs w:val="28"/>
          <w:lang w:val="en-US" w:eastAsia="vi-VN"/>
        </w:rPr>
        <w:t xml:space="preserve"> </w:t>
      </w:r>
      <w:r w:rsidR="009D24F0">
        <w:rPr>
          <w:rFonts w:asciiTheme="majorHAnsi" w:eastAsia="Times New Roman" w:hAnsiTheme="majorHAnsi" w:cstheme="majorHAnsi"/>
          <w:color w:val="000000"/>
          <w:sz w:val="28"/>
          <w:szCs w:val="28"/>
          <w:lang w:val="en-US" w:eastAsia="vi-VN"/>
        </w:rPr>
        <w:t xml:space="preserve">(không phải </w:t>
      </w:r>
      <w:r w:rsidR="009D24F0" w:rsidRPr="00BF6388">
        <w:rPr>
          <w:rFonts w:ascii="Times New Roman" w:hAnsi="Times New Roman"/>
          <w:sz w:val="28"/>
          <w:szCs w:val="28"/>
          <w:lang w:val="nl-NL"/>
        </w:rPr>
        <w:t>không phải là trụ sở làm việc, cơ sở hoạt động sự nghiệp, tài sản khác gắn liền với đất, xe ô tô)</w:t>
      </w:r>
      <w:r w:rsidR="008277B7" w:rsidRPr="00BF6388">
        <w:rPr>
          <w:rFonts w:ascii="Times New Roman" w:hAnsi="Times New Roman"/>
          <w:sz w:val="28"/>
          <w:szCs w:val="28"/>
          <w:lang w:val="nl-NL"/>
        </w:rPr>
        <w:t xml:space="preserve"> </w:t>
      </w:r>
      <w:r w:rsidR="00E7628E" w:rsidRPr="00BF6388">
        <w:rPr>
          <w:rFonts w:asciiTheme="majorHAnsi" w:eastAsia="Times New Roman" w:hAnsiTheme="majorHAnsi" w:cstheme="majorHAnsi"/>
          <w:color w:val="000000"/>
          <w:sz w:val="28"/>
          <w:szCs w:val="28"/>
          <w:lang w:eastAsia="vi-VN"/>
        </w:rPr>
        <w:t xml:space="preserve">có nguyên giá từ </w:t>
      </w:r>
      <w:r w:rsidR="008A1F06" w:rsidRPr="00BF6388">
        <w:rPr>
          <w:rFonts w:asciiTheme="majorHAnsi" w:eastAsia="Times New Roman" w:hAnsiTheme="majorHAnsi" w:cstheme="majorHAnsi"/>
          <w:color w:val="000000"/>
          <w:sz w:val="28"/>
          <w:szCs w:val="28"/>
          <w:lang w:val="en-US" w:eastAsia="vi-VN"/>
        </w:rPr>
        <w:t>1</w:t>
      </w:r>
      <w:r w:rsidR="00E7628E" w:rsidRPr="00BF6388">
        <w:rPr>
          <w:rFonts w:asciiTheme="majorHAnsi" w:eastAsia="Times New Roman" w:hAnsiTheme="majorHAnsi" w:cstheme="majorHAnsi"/>
          <w:color w:val="000000"/>
          <w:sz w:val="28"/>
          <w:szCs w:val="28"/>
          <w:lang w:eastAsia="vi-VN"/>
        </w:rPr>
        <w:t>00 triệu</w:t>
      </w:r>
      <w:r w:rsidR="00EB7E11" w:rsidRPr="00BF6388">
        <w:rPr>
          <w:rFonts w:asciiTheme="majorHAnsi" w:eastAsia="Times New Roman" w:hAnsiTheme="majorHAnsi" w:cstheme="majorHAnsi"/>
          <w:color w:val="000000"/>
          <w:sz w:val="28"/>
          <w:szCs w:val="28"/>
          <w:lang w:eastAsia="vi-VN"/>
        </w:rPr>
        <w:t xml:space="preserve"> đồng trở lên/01 đơn vị tài sản</w:t>
      </w:r>
      <w:r w:rsidR="00C44E50" w:rsidRPr="00BF6388">
        <w:rPr>
          <w:rFonts w:asciiTheme="majorHAnsi" w:eastAsia="Times New Roman" w:hAnsiTheme="majorHAnsi" w:cstheme="majorHAnsi"/>
          <w:color w:val="000000"/>
          <w:sz w:val="28"/>
          <w:szCs w:val="28"/>
          <w:lang w:val="en-US" w:eastAsia="vi-VN"/>
        </w:rPr>
        <w:t xml:space="preserve"> </w:t>
      </w:r>
      <w:r w:rsidR="00C44E50" w:rsidRPr="00BF6388">
        <w:rPr>
          <w:rFonts w:asciiTheme="majorHAnsi" w:eastAsia="Times New Roman" w:hAnsiTheme="majorHAnsi" w:cstheme="majorHAnsi"/>
          <w:color w:val="000000"/>
          <w:sz w:val="28"/>
          <w:szCs w:val="28"/>
          <w:lang w:eastAsia="vi-VN"/>
        </w:rPr>
        <w:t xml:space="preserve">đối với tài sản </w:t>
      </w:r>
      <w:r w:rsidR="00C44E50" w:rsidRPr="00BF6388">
        <w:rPr>
          <w:rFonts w:asciiTheme="majorHAnsi" w:eastAsia="Times New Roman" w:hAnsiTheme="majorHAnsi" w:cstheme="majorHAnsi"/>
          <w:color w:val="000000"/>
          <w:sz w:val="28"/>
          <w:szCs w:val="28"/>
          <w:lang w:val="en-US" w:eastAsia="vi-VN"/>
        </w:rPr>
        <w:t>của các đơn vị hành chính, đơn vị sự nghiệp công lập</w:t>
      </w:r>
      <w:r w:rsidR="009D24F0" w:rsidRPr="009D24F0">
        <w:rPr>
          <w:rFonts w:asciiTheme="majorHAnsi" w:eastAsia="Times New Roman" w:hAnsiTheme="majorHAnsi" w:cstheme="majorHAnsi"/>
          <w:color w:val="000000"/>
          <w:sz w:val="28"/>
          <w:szCs w:val="28"/>
          <w:lang w:val="en-US" w:eastAsia="vi-VN"/>
        </w:rPr>
        <w:t xml:space="preserve"> </w:t>
      </w:r>
      <w:r w:rsidR="009D24F0" w:rsidRPr="00BF6388">
        <w:rPr>
          <w:rFonts w:asciiTheme="majorHAnsi" w:eastAsia="Times New Roman" w:hAnsiTheme="majorHAnsi" w:cstheme="majorHAnsi"/>
          <w:color w:val="000000"/>
          <w:sz w:val="28"/>
          <w:szCs w:val="28"/>
          <w:lang w:val="en-US" w:eastAsia="vi-VN"/>
        </w:rPr>
        <w:t>được ngân sách nhà nước đảm bảo một phần chi thường xuyên, đơn vị sự nghiệp công lập được ngân sách nhà nước đảm bảo toàn bộ chi thường xuyên thuộc cơ quan Trung ương Đoàn</w:t>
      </w:r>
      <w:r w:rsidR="009D24F0" w:rsidRPr="00BF6388">
        <w:rPr>
          <w:rFonts w:asciiTheme="majorHAnsi" w:eastAsia="Times New Roman" w:hAnsiTheme="majorHAnsi" w:cstheme="majorHAnsi"/>
          <w:i/>
          <w:iCs/>
          <w:color w:val="000000"/>
          <w:sz w:val="28"/>
          <w:szCs w:val="28"/>
          <w:lang w:val="en-US" w:eastAsia="vi-VN"/>
        </w:rPr>
        <w:t>.</w:t>
      </w:r>
    </w:p>
    <w:p w:rsidR="009D24F0" w:rsidRPr="00BF6388" w:rsidRDefault="009D24F0" w:rsidP="009D24F0">
      <w:pPr>
        <w:shd w:val="clear" w:color="auto" w:fill="FFFFFF"/>
        <w:ind w:firstLine="720"/>
        <w:rPr>
          <w:rFonts w:asciiTheme="majorHAnsi" w:eastAsia="Times New Roman" w:hAnsiTheme="majorHAnsi" w:cstheme="majorHAnsi"/>
          <w:i/>
          <w:iCs/>
          <w:color w:val="000000"/>
          <w:sz w:val="28"/>
          <w:szCs w:val="28"/>
          <w:lang w:val="en-US" w:eastAsia="vi-VN"/>
        </w:rPr>
      </w:pPr>
      <w:r>
        <w:rPr>
          <w:rFonts w:asciiTheme="majorHAnsi" w:eastAsia="Times New Roman" w:hAnsiTheme="majorHAnsi" w:cstheme="majorHAnsi"/>
          <w:color w:val="000000"/>
          <w:sz w:val="28"/>
          <w:szCs w:val="28"/>
          <w:lang w:val="en-US" w:eastAsia="vi-VN"/>
        </w:rPr>
        <w:t xml:space="preserve">- Thanh lý </w:t>
      </w:r>
      <w:r w:rsidRPr="00BF6388">
        <w:rPr>
          <w:rFonts w:asciiTheme="majorHAnsi" w:eastAsia="Times New Roman" w:hAnsiTheme="majorHAnsi" w:cstheme="majorHAnsi"/>
          <w:color w:val="000000"/>
          <w:sz w:val="28"/>
          <w:szCs w:val="28"/>
          <w:lang w:eastAsia="vi-VN"/>
        </w:rPr>
        <w:t>tài sản</w:t>
      </w:r>
      <w:r>
        <w:rPr>
          <w:rFonts w:asciiTheme="majorHAnsi" w:eastAsia="Times New Roman" w:hAnsiTheme="majorHAnsi" w:cstheme="majorHAnsi"/>
          <w:color w:val="000000"/>
          <w:sz w:val="28"/>
          <w:szCs w:val="28"/>
          <w:lang w:val="en-US" w:eastAsia="vi-VN"/>
        </w:rPr>
        <w:t xml:space="preserve"> (không phải </w:t>
      </w:r>
      <w:r w:rsidRPr="00BF6388">
        <w:rPr>
          <w:rFonts w:ascii="Times New Roman" w:hAnsi="Times New Roman"/>
          <w:sz w:val="28"/>
          <w:szCs w:val="28"/>
          <w:lang w:val="nl-NL"/>
        </w:rPr>
        <w:t xml:space="preserve">không phải là trụ sở làm việc, cơ sở hoạt động sự nghiệp, tài sản khác gắn liền với đất, xe ô tô) </w:t>
      </w:r>
      <w:r w:rsidRPr="00BF6388">
        <w:rPr>
          <w:rFonts w:asciiTheme="majorHAnsi" w:eastAsia="Times New Roman" w:hAnsiTheme="majorHAnsi" w:cstheme="majorHAnsi"/>
          <w:color w:val="000000"/>
          <w:sz w:val="28"/>
          <w:szCs w:val="28"/>
          <w:lang w:eastAsia="vi-VN"/>
        </w:rPr>
        <w:t xml:space="preserve">có nguyên giá </w:t>
      </w:r>
      <w:r>
        <w:rPr>
          <w:rFonts w:asciiTheme="majorHAnsi" w:eastAsia="Times New Roman" w:hAnsiTheme="majorHAnsi" w:cstheme="majorHAnsi"/>
          <w:color w:val="000000"/>
          <w:sz w:val="28"/>
          <w:szCs w:val="28"/>
          <w:lang w:val="en-US" w:eastAsia="vi-VN"/>
        </w:rPr>
        <w:t>2</w:t>
      </w:r>
      <w:r w:rsidRPr="00BF6388">
        <w:rPr>
          <w:rFonts w:asciiTheme="majorHAnsi" w:eastAsia="Times New Roman" w:hAnsiTheme="majorHAnsi" w:cstheme="majorHAnsi"/>
          <w:color w:val="000000"/>
          <w:sz w:val="28"/>
          <w:szCs w:val="28"/>
          <w:lang w:eastAsia="vi-VN"/>
        </w:rPr>
        <w:t>00 triệu đồng trở lên/01 đơn vị tài sản</w:t>
      </w:r>
      <w:r>
        <w:rPr>
          <w:rFonts w:asciiTheme="majorHAnsi" w:eastAsia="Times New Roman" w:hAnsiTheme="majorHAnsi" w:cstheme="majorHAnsi"/>
          <w:color w:val="000000"/>
          <w:sz w:val="28"/>
          <w:szCs w:val="28"/>
          <w:lang w:val="en-US" w:eastAsia="vi-VN"/>
        </w:rPr>
        <w:t xml:space="preserve"> được mua sắm, đầu tư</w:t>
      </w:r>
      <w:r w:rsidRPr="00BF6388">
        <w:rPr>
          <w:rFonts w:asciiTheme="majorHAnsi" w:eastAsia="Times New Roman" w:hAnsiTheme="majorHAnsi" w:cstheme="majorHAnsi"/>
          <w:color w:val="000000"/>
          <w:sz w:val="28"/>
          <w:szCs w:val="28"/>
          <w:lang w:eastAsia="vi-VN"/>
        </w:rPr>
        <w:t xml:space="preserve"> </w:t>
      </w:r>
      <w:r w:rsidRPr="00BF6388">
        <w:rPr>
          <w:rFonts w:asciiTheme="majorHAnsi" w:eastAsia="Times New Roman" w:hAnsiTheme="majorHAnsi" w:cstheme="majorHAnsi"/>
          <w:color w:val="000000"/>
          <w:sz w:val="28"/>
          <w:szCs w:val="28"/>
          <w:lang w:val="en-US" w:eastAsia="vi-VN"/>
        </w:rPr>
        <w:t>từ nguồn Quỹ phát triển hoạt động sự nghiệp hoặc từ nguồn vốn vay, vốn huy động</w:t>
      </w:r>
      <w:r w:rsidRPr="00BF6388">
        <w:rPr>
          <w:rFonts w:asciiTheme="majorHAnsi" w:eastAsia="Times New Roman" w:hAnsiTheme="majorHAnsi" w:cstheme="majorHAnsi"/>
          <w:color w:val="000000"/>
          <w:sz w:val="28"/>
          <w:szCs w:val="28"/>
          <w:lang w:eastAsia="vi-VN"/>
        </w:rPr>
        <w:t xml:space="preserve"> của các </w:t>
      </w:r>
      <w:r w:rsidRPr="00BF6388">
        <w:rPr>
          <w:rFonts w:asciiTheme="majorHAnsi" w:eastAsia="Times New Roman" w:hAnsiTheme="majorHAnsi" w:cstheme="majorHAnsi"/>
          <w:color w:val="000000"/>
          <w:sz w:val="28"/>
          <w:szCs w:val="28"/>
          <w:lang w:val="en-US" w:eastAsia="vi-VN"/>
        </w:rPr>
        <w:t>đơn vị sự nghiệp công lập tự đảm bảo chi thường xuyên thuộc cơ quan Trung ương Đoàn</w:t>
      </w:r>
      <w:r w:rsidRPr="00BF6388">
        <w:rPr>
          <w:rFonts w:asciiTheme="majorHAnsi" w:eastAsia="Times New Roman" w:hAnsiTheme="majorHAnsi" w:cstheme="majorHAnsi"/>
          <w:i/>
          <w:iCs/>
          <w:color w:val="000000"/>
          <w:sz w:val="28"/>
          <w:szCs w:val="28"/>
          <w:lang w:val="en-US" w:eastAsia="vi-VN"/>
        </w:rPr>
        <w:t>.</w:t>
      </w:r>
    </w:p>
    <w:p w:rsidR="00E7628E" w:rsidRPr="00BF6388" w:rsidRDefault="005C1E6C" w:rsidP="00D76B29">
      <w:pPr>
        <w:shd w:val="clear" w:color="auto" w:fill="FFFFFF"/>
        <w:tabs>
          <w:tab w:val="left" w:pos="5445"/>
        </w:tabs>
        <w:ind w:firstLine="709"/>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Tiêu hủy tài sản;</w:t>
      </w:r>
      <w:r w:rsidR="00D76B29">
        <w:rPr>
          <w:rFonts w:asciiTheme="majorHAnsi" w:eastAsia="Times New Roman" w:hAnsiTheme="majorHAnsi" w:cstheme="majorHAnsi"/>
          <w:color w:val="000000"/>
          <w:sz w:val="28"/>
          <w:szCs w:val="28"/>
          <w:lang w:eastAsia="vi-VN"/>
        </w:rPr>
        <w:tab/>
      </w:r>
    </w:p>
    <w:p w:rsidR="00E7628E" w:rsidRPr="007C61D6" w:rsidRDefault="005C1E6C"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Xử lý tài sản trong trường hợp bị mất, bị hủy hoại.</w:t>
      </w:r>
    </w:p>
    <w:p w:rsidR="00E7628E" w:rsidRPr="00BF6388" w:rsidRDefault="00E7628E" w:rsidP="00974287">
      <w:pPr>
        <w:shd w:val="clear" w:color="auto" w:fill="FFFFFF"/>
        <w:ind w:firstLine="709"/>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color w:val="000000"/>
          <w:sz w:val="28"/>
          <w:szCs w:val="28"/>
          <w:lang w:eastAsia="vi-VN"/>
        </w:rPr>
        <w:lastRenderedPageBreak/>
        <w:t xml:space="preserve">3. Thủ trưởng các </w:t>
      </w:r>
      <w:r w:rsidR="00D277C1" w:rsidRPr="00BF6388">
        <w:rPr>
          <w:rFonts w:asciiTheme="majorHAnsi" w:eastAsia="Times New Roman" w:hAnsiTheme="majorHAnsi" w:cstheme="majorHAnsi"/>
          <w:b/>
          <w:color w:val="000000"/>
          <w:sz w:val="28"/>
          <w:szCs w:val="28"/>
          <w:lang w:eastAsia="vi-VN"/>
        </w:rPr>
        <w:t xml:space="preserve">đơn vị </w:t>
      </w:r>
      <w:r w:rsidR="00D277C1" w:rsidRPr="00BF6388">
        <w:rPr>
          <w:rFonts w:asciiTheme="majorHAnsi" w:eastAsia="Times New Roman" w:hAnsiTheme="majorHAnsi" w:cstheme="majorHAnsi"/>
          <w:b/>
          <w:color w:val="000000"/>
          <w:sz w:val="28"/>
          <w:szCs w:val="28"/>
          <w:lang w:val="en-US" w:eastAsia="vi-VN"/>
        </w:rPr>
        <w:t>hành chính, đơn vị sự nghiệp công lập được ngân sách nhà nước đảm bảo một phần chi thường xuyên, đơn vị sự nghiệp công lập được ngân sách nhà nước đảm bảo toàn bộ chi thường xuyên thuộc cơ quan Trung ương Đoàn</w:t>
      </w:r>
    </w:p>
    <w:p w:rsidR="00E7628E" w:rsidRPr="00BF6388" w:rsidRDefault="00951434" w:rsidP="00974287">
      <w:pPr>
        <w:shd w:val="clear" w:color="auto" w:fill="FFFFFF"/>
        <w:ind w:firstLine="709"/>
        <w:rPr>
          <w:rFonts w:asciiTheme="majorHAnsi" w:eastAsia="Times New Roman" w:hAnsiTheme="majorHAnsi" w:cstheme="majorHAnsi"/>
          <w:color w:val="000000"/>
          <w:spacing w:val="-10"/>
          <w:sz w:val="28"/>
          <w:szCs w:val="28"/>
          <w:lang w:val="en-US" w:eastAsia="vi-VN"/>
        </w:rPr>
      </w:pPr>
      <w:r w:rsidRPr="00BF6388">
        <w:rPr>
          <w:rFonts w:asciiTheme="majorHAnsi" w:eastAsia="Times New Roman" w:hAnsiTheme="majorHAnsi" w:cstheme="majorHAnsi"/>
          <w:color w:val="000000"/>
          <w:spacing w:val="-10"/>
          <w:sz w:val="28"/>
          <w:szCs w:val="28"/>
          <w:lang w:val="en-US" w:eastAsia="vi-VN"/>
        </w:rPr>
        <w:t xml:space="preserve">3.1. </w:t>
      </w:r>
      <w:r w:rsidR="00E7628E" w:rsidRPr="00BF6388">
        <w:rPr>
          <w:rFonts w:asciiTheme="majorHAnsi" w:eastAsia="Times New Roman" w:hAnsiTheme="majorHAnsi" w:cstheme="majorHAnsi"/>
          <w:color w:val="000000"/>
          <w:spacing w:val="-10"/>
          <w:sz w:val="28"/>
          <w:szCs w:val="28"/>
          <w:lang w:eastAsia="vi-VN"/>
        </w:rPr>
        <w:t>Quyết định mua sắm tài sản có giá trị dưới 1</w:t>
      </w:r>
      <w:r w:rsidR="00163B64" w:rsidRPr="00BF6388">
        <w:rPr>
          <w:rFonts w:asciiTheme="majorHAnsi" w:eastAsia="Times New Roman" w:hAnsiTheme="majorHAnsi" w:cstheme="majorHAnsi"/>
          <w:color w:val="000000"/>
          <w:spacing w:val="-10"/>
          <w:sz w:val="28"/>
          <w:szCs w:val="28"/>
          <w:lang w:eastAsia="vi-VN"/>
        </w:rPr>
        <w:t>00 triệu đồng/01 đơn vị tài sản.</w:t>
      </w:r>
    </w:p>
    <w:p w:rsidR="00E7628E" w:rsidRPr="00AC4F95" w:rsidRDefault="00951434" w:rsidP="00974287">
      <w:pPr>
        <w:shd w:val="clear" w:color="auto" w:fill="FFFFFF"/>
        <w:ind w:firstLine="709"/>
        <w:rPr>
          <w:rFonts w:asciiTheme="majorHAnsi" w:eastAsia="Times New Roman" w:hAnsiTheme="majorHAnsi" w:cstheme="majorHAnsi"/>
          <w:color w:val="000000"/>
          <w:spacing w:val="-4"/>
          <w:sz w:val="28"/>
          <w:szCs w:val="28"/>
          <w:lang w:eastAsia="vi-VN"/>
        </w:rPr>
      </w:pPr>
      <w:r w:rsidRPr="00AC4F95">
        <w:rPr>
          <w:rFonts w:asciiTheme="majorHAnsi" w:eastAsia="Times New Roman" w:hAnsiTheme="majorHAnsi" w:cstheme="majorHAnsi"/>
          <w:color w:val="000000"/>
          <w:spacing w:val="-4"/>
          <w:sz w:val="28"/>
          <w:szCs w:val="28"/>
          <w:lang w:val="en-US" w:eastAsia="vi-VN"/>
        </w:rPr>
        <w:t>3.2.</w:t>
      </w:r>
      <w:r w:rsidR="00E7628E" w:rsidRPr="00AC4F95">
        <w:rPr>
          <w:rFonts w:asciiTheme="majorHAnsi" w:eastAsia="Times New Roman" w:hAnsiTheme="majorHAnsi" w:cstheme="majorHAnsi"/>
          <w:color w:val="000000"/>
          <w:spacing w:val="-4"/>
          <w:sz w:val="28"/>
          <w:szCs w:val="28"/>
          <w:lang w:eastAsia="vi-VN"/>
        </w:rPr>
        <w:t xml:space="preserve"> Quyết định bán tài sản có nguyên giá dưới </w:t>
      </w:r>
      <w:r w:rsidR="008A1F06" w:rsidRPr="00AC4F95">
        <w:rPr>
          <w:rFonts w:asciiTheme="majorHAnsi" w:eastAsia="Times New Roman" w:hAnsiTheme="majorHAnsi" w:cstheme="majorHAnsi"/>
          <w:color w:val="000000"/>
          <w:spacing w:val="-4"/>
          <w:sz w:val="28"/>
          <w:szCs w:val="28"/>
          <w:lang w:val="en-US" w:eastAsia="vi-VN"/>
        </w:rPr>
        <w:t>1</w:t>
      </w:r>
      <w:r w:rsidR="00E7628E" w:rsidRPr="00AC4F95">
        <w:rPr>
          <w:rFonts w:asciiTheme="majorHAnsi" w:eastAsia="Times New Roman" w:hAnsiTheme="majorHAnsi" w:cstheme="majorHAnsi"/>
          <w:color w:val="000000"/>
          <w:spacing w:val="-4"/>
          <w:sz w:val="28"/>
          <w:szCs w:val="28"/>
          <w:lang w:eastAsia="vi-VN"/>
        </w:rPr>
        <w:t xml:space="preserve">00 triệu đồng/01 đơn vị tài sản (trừ trụ sở làm việc, </w:t>
      </w:r>
      <w:r w:rsidR="008A1F06" w:rsidRPr="00AC4F95">
        <w:rPr>
          <w:rFonts w:asciiTheme="majorHAnsi" w:eastAsia="Times New Roman" w:hAnsiTheme="majorHAnsi" w:cstheme="majorHAnsi"/>
          <w:color w:val="000000"/>
          <w:spacing w:val="-4"/>
          <w:sz w:val="28"/>
          <w:szCs w:val="28"/>
          <w:lang w:eastAsia="vi-VN"/>
        </w:rPr>
        <w:t>công trình sự nghiệp, tài sản khác gắn liền với đất,</w:t>
      </w:r>
      <w:r w:rsidR="00E7628E" w:rsidRPr="00AC4F95">
        <w:rPr>
          <w:rFonts w:asciiTheme="majorHAnsi" w:eastAsia="Times New Roman" w:hAnsiTheme="majorHAnsi" w:cstheme="majorHAnsi"/>
          <w:color w:val="000000"/>
          <w:spacing w:val="-4"/>
          <w:sz w:val="28"/>
          <w:szCs w:val="28"/>
          <w:lang w:eastAsia="vi-VN"/>
        </w:rPr>
        <w:t xml:space="preserve"> xe ô tô).</w:t>
      </w:r>
    </w:p>
    <w:p w:rsidR="00E7628E" w:rsidRPr="00AC4F95" w:rsidRDefault="00951434" w:rsidP="00974287">
      <w:pPr>
        <w:shd w:val="clear" w:color="auto" w:fill="FFFFFF"/>
        <w:ind w:firstLine="709"/>
        <w:rPr>
          <w:rFonts w:asciiTheme="majorHAnsi" w:eastAsia="Times New Roman" w:hAnsiTheme="majorHAnsi" w:cstheme="majorHAnsi"/>
          <w:color w:val="000000"/>
          <w:spacing w:val="-6"/>
          <w:sz w:val="28"/>
          <w:szCs w:val="28"/>
          <w:lang w:val="en-US" w:eastAsia="vi-VN"/>
        </w:rPr>
      </w:pPr>
      <w:r w:rsidRPr="00AC4F95">
        <w:rPr>
          <w:rFonts w:asciiTheme="majorHAnsi" w:eastAsia="Times New Roman" w:hAnsiTheme="majorHAnsi" w:cstheme="majorHAnsi"/>
          <w:color w:val="000000"/>
          <w:spacing w:val="-6"/>
          <w:sz w:val="28"/>
          <w:szCs w:val="28"/>
          <w:lang w:val="en-US" w:eastAsia="vi-VN"/>
        </w:rPr>
        <w:t>3.3.</w:t>
      </w:r>
      <w:r w:rsidR="00E7628E" w:rsidRPr="00AC4F95">
        <w:rPr>
          <w:rFonts w:asciiTheme="majorHAnsi" w:eastAsia="Times New Roman" w:hAnsiTheme="majorHAnsi" w:cstheme="majorHAnsi"/>
          <w:color w:val="000000"/>
          <w:spacing w:val="-6"/>
          <w:sz w:val="28"/>
          <w:szCs w:val="28"/>
          <w:lang w:eastAsia="vi-VN"/>
        </w:rPr>
        <w:t xml:space="preserve"> Quyết định thanh lý tài sản có nguyên giá dưới </w:t>
      </w:r>
      <w:r w:rsidR="008A1F06" w:rsidRPr="00AC4F95">
        <w:rPr>
          <w:rFonts w:asciiTheme="majorHAnsi" w:eastAsia="Times New Roman" w:hAnsiTheme="majorHAnsi" w:cstheme="majorHAnsi"/>
          <w:color w:val="000000"/>
          <w:spacing w:val="-6"/>
          <w:sz w:val="28"/>
          <w:szCs w:val="28"/>
          <w:lang w:val="en-US" w:eastAsia="vi-VN"/>
        </w:rPr>
        <w:t>1</w:t>
      </w:r>
      <w:r w:rsidR="00E7628E" w:rsidRPr="00AC4F95">
        <w:rPr>
          <w:rFonts w:asciiTheme="majorHAnsi" w:eastAsia="Times New Roman" w:hAnsiTheme="majorHAnsi" w:cstheme="majorHAnsi"/>
          <w:color w:val="000000"/>
          <w:spacing w:val="-6"/>
          <w:sz w:val="28"/>
          <w:szCs w:val="28"/>
          <w:lang w:eastAsia="vi-VN"/>
        </w:rPr>
        <w:t>00 triệu đồng/01 đơn vị tài sản (trừ nhà làm việc, công trình sự nghiệp, tài sản khác gắn liền với đất, xe ô tô).</w:t>
      </w:r>
    </w:p>
    <w:p w:rsidR="007B5039" w:rsidRPr="00BF6388" w:rsidRDefault="007B5039"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ab/>
        <w:t>3.4. Thủ trưởng các đơn vị sự nghiệp công lập được ngân sách nhà nước đảm bảo một phần chi thường xuyên, đơn vị sự nghiệp công lập được ngân sách nhà nước đảm bảo toàn bộ chi thường xuyên thuộc cơ quan Trung ương Đoàn chủ trì, chịu trách nhiệm:</w:t>
      </w:r>
    </w:p>
    <w:p w:rsidR="007B5039" w:rsidRPr="00BF6388" w:rsidRDefault="002F7D86"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7B5039" w:rsidRPr="00BF6388">
        <w:rPr>
          <w:rFonts w:asciiTheme="majorHAnsi" w:eastAsia="Times New Roman" w:hAnsiTheme="majorHAnsi" w:cstheme="majorHAnsi"/>
          <w:color w:val="000000"/>
          <w:sz w:val="28"/>
          <w:szCs w:val="28"/>
          <w:lang w:val="en-US" w:eastAsia="vi-VN"/>
        </w:rPr>
        <w:t xml:space="preserve"> Chủ trì việc lập Đề án sử dụng tài sản công tại đơn vị dùng vào mục đích kinh doanh, cho thuê, liên doanh liên kết (nếu có), báo cáo cấp có thẩm quyền xem xét, phê duyệt theo quy định tại Mục 2 Chương III Nghị định số </w:t>
      </w:r>
      <w:hyperlink r:id="rId7" w:tgtFrame="_blank" w:tooltip="Nghị định 151/2017/NĐ-CP" w:history="1">
        <w:r w:rsidR="007B5039" w:rsidRPr="00BF6388">
          <w:rPr>
            <w:rFonts w:asciiTheme="majorHAnsi" w:eastAsia="Times New Roman" w:hAnsiTheme="majorHAnsi" w:cstheme="majorHAnsi"/>
            <w:color w:val="000000"/>
            <w:sz w:val="28"/>
            <w:szCs w:val="28"/>
            <w:lang w:val="en-US" w:eastAsia="vi-VN"/>
          </w:rPr>
          <w:t>151/2017/NĐ-CP</w:t>
        </w:r>
      </w:hyperlink>
      <w:r w:rsidR="007B5039" w:rsidRPr="00BF6388">
        <w:rPr>
          <w:rFonts w:asciiTheme="majorHAnsi" w:eastAsia="Times New Roman" w:hAnsiTheme="majorHAnsi" w:cstheme="majorHAnsi"/>
          <w:color w:val="000000"/>
          <w:sz w:val="28"/>
          <w:szCs w:val="28"/>
          <w:lang w:val="en-US" w:eastAsia="vi-VN"/>
        </w:rPr>
        <w:t> ngày 26/12/2017 của Chính phủ Quy định chi tiết một số điều của Luật Quản lý, sử dụng tài sản công.</w:t>
      </w:r>
    </w:p>
    <w:p w:rsidR="007B5039" w:rsidRDefault="002F7D86"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7B5039" w:rsidRPr="00BF6388">
        <w:rPr>
          <w:rFonts w:asciiTheme="majorHAnsi" w:eastAsia="Times New Roman" w:hAnsiTheme="majorHAnsi" w:cstheme="majorHAnsi"/>
          <w:color w:val="000000"/>
          <w:sz w:val="28"/>
          <w:szCs w:val="28"/>
          <w:lang w:val="en-US" w:eastAsia="vi-VN"/>
        </w:rPr>
        <w:t xml:space="preserve"> Triển khai thực hiện Đề án sử dụng tài sản công tại đơn vị dùng vào mục đích kinh doanh, cho thuê, liên doanh liên kết sau khi được cấp có thẩm quyền phê duyệt theo đúng các quy định của Luật quản lý sử dụng tài sản công và Nghị định số </w:t>
      </w:r>
      <w:hyperlink r:id="rId8" w:tgtFrame="_blank" w:tooltip="Nghị định 151/2017/NĐ-CP" w:history="1">
        <w:r w:rsidR="007B5039" w:rsidRPr="00BF6388">
          <w:rPr>
            <w:rFonts w:asciiTheme="majorHAnsi" w:eastAsia="Times New Roman" w:hAnsiTheme="majorHAnsi" w:cstheme="majorHAnsi"/>
            <w:color w:val="000000"/>
            <w:sz w:val="28"/>
            <w:szCs w:val="28"/>
            <w:lang w:val="en-US" w:eastAsia="vi-VN"/>
          </w:rPr>
          <w:t>151/2017/NĐ-CP</w:t>
        </w:r>
      </w:hyperlink>
      <w:r w:rsidR="007B5039" w:rsidRPr="00BF6388">
        <w:rPr>
          <w:rFonts w:asciiTheme="majorHAnsi" w:eastAsia="Times New Roman" w:hAnsiTheme="majorHAnsi" w:cstheme="majorHAnsi"/>
          <w:color w:val="000000"/>
          <w:sz w:val="28"/>
          <w:szCs w:val="28"/>
          <w:lang w:val="en-US" w:eastAsia="vi-VN"/>
        </w:rPr>
        <w:t> ngày 26/12/2017 của Chính phủ Quy định chi tiết một số điều của Luật Quản lý, sử dụng tài sản công.</w:t>
      </w:r>
    </w:p>
    <w:p w:rsidR="007C61D6" w:rsidRPr="007C61D6" w:rsidRDefault="007C61D6" w:rsidP="00974287">
      <w:pPr>
        <w:shd w:val="clear" w:color="auto" w:fill="FFFFFF"/>
        <w:ind w:firstLine="709"/>
        <w:rPr>
          <w:rFonts w:asciiTheme="majorHAnsi" w:hAnsiTheme="majorHAnsi" w:cstheme="majorHAnsi"/>
          <w:sz w:val="28"/>
          <w:szCs w:val="28"/>
          <w:lang w:val="en-US"/>
        </w:rPr>
      </w:pPr>
      <w:r w:rsidRPr="007C61D6">
        <w:rPr>
          <w:rFonts w:asciiTheme="majorHAnsi" w:hAnsiTheme="majorHAnsi" w:cstheme="majorHAnsi"/>
          <w:sz w:val="28"/>
          <w:szCs w:val="28"/>
          <w:lang w:val="en-US"/>
        </w:rPr>
        <w:t>3.5. Quyết định việc thanh lý, tiêu hủy,</w:t>
      </w:r>
      <w:r w:rsidRPr="007C61D6">
        <w:rPr>
          <w:rFonts w:asciiTheme="majorHAnsi" w:hAnsiTheme="majorHAnsi" w:cstheme="majorHAnsi"/>
          <w:sz w:val="28"/>
          <w:szCs w:val="28"/>
        </w:rPr>
        <w:t xml:space="preserve"> xử lý đối với trang thiết bị, công cụ dụng cụ không </w:t>
      </w:r>
      <w:r>
        <w:rPr>
          <w:rFonts w:asciiTheme="majorHAnsi" w:hAnsiTheme="majorHAnsi" w:cstheme="majorHAnsi"/>
          <w:sz w:val="28"/>
          <w:szCs w:val="28"/>
          <w:lang w:val="en-US"/>
        </w:rPr>
        <w:t>đủ điều kiện</w:t>
      </w:r>
      <w:r w:rsidRPr="007C61D6">
        <w:rPr>
          <w:rFonts w:asciiTheme="majorHAnsi" w:hAnsiTheme="majorHAnsi" w:cstheme="majorHAnsi"/>
          <w:sz w:val="28"/>
          <w:szCs w:val="28"/>
        </w:rPr>
        <w:t xml:space="preserve"> là tài sản cố định</w:t>
      </w:r>
      <w:r>
        <w:rPr>
          <w:rFonts w:asciiTheme="majorHAnsi" w:hAnsiTheme="majorHAnsi" w:cstheme="majorHAnsi"/>
          <w:sz w:val="28"/>
          <w:szCs w:val="28"/>
          <w:lang w:val="en-US"/>
        </w:rPr>
        <w:t xml:space="preserve"> theo quy định</w:t>
      </w:r>
      <w:r w:rsidRPr="007C61D6">
        <w:rPr>
          <w:rFonts w:asciiTheme="majorHAnsi" w:hAnsiTheme="majorHAnsi" w:cstheme="majorHAnsi"/>
          <w:sz w:val="28"/>
          <w:szCs w:val="28"/>
          <w:lang w:val="en-US"/>
        </w:rPr>
        <w:t>.</w:t>
      </w:r>
    </w:p>
    <w:p w:rsidR="00C44E50" w:rsidRPr="00BF6388" w:rsidRDefault="00C44E50" w:rsidP="00974287">
      <w:pPr>
        <w:shd w:val="clear" w:color="auto" w:fill="FFFFFF"/>
        <w:ind w:firstLine="709"/>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color w:val="000000"/>
          <w:sz w:val="28"/>
          <w:szCs w:val="28"/>
          <w:lang w:val="en-US" w:eastAsia="vi-VN"/>
        </w:rPr>
        <w:t xml:space="preserve">4. Người đứng đầu đơn vị sự nghiệp công lập tự đảm bảo chi thường xuyên thuộc cơ quan Trung ương Đoàn </w:t>
      </w:r>
    </w:p>
    <w:p w:rsidR="00942EE6" w:rsidRPr="00AC4F95" w:rsidRDefault="00942EE6" w:rsidP="00974287">
      <w:pPr>
        <w:shd w:val="clear" w:color="auto" w:fill="FFFFFF"/>
        <w:ind w:firstLine="709"/>
        <w:rPr>
          <w:rFonts w:asciiTheme="majorHAnsi" w:eastAsia="Times New Roman" w:hAnsiTheme="majorHAnsi" w:cstheme="majorHAnsi"/>
          <w:color w:val="000000"/>
          <w:spacing w:val="-8"/>
          <w:sz w:val="28"/>
          <w:szCs w:val="28"/>
          <w:lang w:val="en-US" w:eastAsia="vi-VN"/>
        </w:rPr>
      </w:pPr>
      <w:r w:rsidRPr="00AC4F95">
        <w:rPr>
          <w:rFonts w:asciiTheme="majorHAnsi" w:eastAsia="Times New Roman" w:hAnsiTheme="majorHAnsi" w:cstheme="majorHAnsi"/>
          <w:color w:val="000000"/>
          <w:spacing w:val="-8"/>
          <w:sz w:val="28"/>
          <w:szCs w:val="28"/>
          <w:lang w:val="en-US" w:eastAsia="vi-VN"/>
        </w:rPr>
        <w:t>4.1.</w:t>
      </w:r>
      <w:r w:rsidR="00AC4F95" w:rsidRPr="00AC4F95">
        <w:rPr>
          <w:rFonts w:asciiTheme="majorHAnsi" w:eastAsia="Times New Roman" w:hAnsiTheme="majorHAnsi" w:cstheme="majorHAnsi"/>
          <w:b/>
          <w:color w:val="000000"/>
          <w:spacing w:val="-8"/>
          <w:sz w:val="28"/>
          <w:szCs w:val="28"/>
          <w:lang w:val="en-US" w:eastAsia="vi-VN"/>
        </w:rPr>
        <w:t xml:space="preserve"> </w:t>
      </w:r>
      <w:r w:rsidR="00AC4F95" w:rsidRPr="00AC4F95">
        <w:rPr>
          <w:rFonts w:asciiTheme="majorHAnsi" w:eastAsia="Times New Roman" w:hAnsiTheme="majorHAnsi" w:cstheme="majorHAnsi"/>
          <w:color w:val="000000"/>
          <w:spacing w:val="-8"/>
          <w:sz w:val="28"/>
          <w:szCs w:val="28"/>
          <w:lang w:val="en-US" w:eastAsia="vi-VN"/>
        </w:rPr>
        <w:t>Quyết định m</w:t>
      </w:r>
      <w:r w:rsidRPr="00AC4F95">
        <w:rPr>
          <w:rFonts w:asciiTheme="majorHAnsi" w:eastAsia="Times New Roman" w:hAnsiTheme="majorHAnsi" w:cstheme="majorHAnsi"/>
          <w:color w:val="000000"/>
          <w:spacing w:val="-8"/>
          <w:sz w:val="28"/>
          <w:szCs w:val="28"/>
          <w:lang w:eastAsia="vi-VN"/>
        </w:rPr>
        <w:t xml:space="preserve">ua sắm tài sản có giá trị dưới </w:t>
      </w:r>
      <w:r w:rsidRPr="00AC4F95">
        <w:rPr>
          <w:rFonts w:asciiTheme="majorHAnsi" w:eastAsia="Times New Roman" w:hAnsiTheme="majorHAnsi" w:cstheme="majorHAnsi"/>
          <w:color w:val="000000"/>
          <w:spacing w:val="-8"/>
          <w:sz w:val="28"/>
          <w:szCs w:val="28"/>
          <w:lang w:val="en-US" w:eastAsia="vi-VN"/>
        </w:rPr>
        <w:t>2</w:t>
      </w:r>
      <w:r w:rsidRPr="00AC4F95">
        <w:rPr>
          <w:rFonts w:asciiTheme="majorHAnsi" w:eastAsia="Times New Roman" w:hAnsiTheme="majorHAnsi" w:cstheme="majorHAnsi"/>
          <w:color w:val="000000"/>
          <w:spacing w:val="-8"/>
          <w:sz w:val="28"/>
          <w:szCs w:val="28"/>
          <w:lang w:eastAsia="vi-VN"/>
        </w:rPr>
        <w:t>00 triệu đồng/</w:t>
      </w:r>
      <w:r w:rsidR="00AC4F95" w:rsidRPr="00AC4F95">
        <w:rPr>
          <w:rFonts w:asciiTheme="majorHAnsi" w:eastAsia="Times New Roman" w:hAnsiTheme="majorHAnsi" w:cstheme="majorHAnsi"/>
          <w:color w:val="000000"/>
          <w:spacing w:val="-8"/>
          <w:sz w:val="28"/>
          <w:szCs w:val="28"/>
          <w:lang w:val="en-US" w:eastAsia="vi-VN"/>
        </w:rPr>
        <w:t xml:space="preserve"> </w:t>
      </w:r>
      <w:r w:rsidRPr="00AC4F95">
        <w:rPr>
          <w:rFonts w:asciiTheme="majorHAnsi" w:eastAsia="Times New Roman" w:hAnsiTheme="majorHAnsi" w:cstheme="majorHAnsi"/>
          <w:color w:val="000000"/>
          <w:spacing w:val="-8"/>
          <w:sz w:val="28"/>
          <w:szCs w:val="28"/>
          <w:lang w:eastAsia="vi-VN"/>
        </w:rPr>
        <w:t>01 đơn vị tài sản</w:t>
      </w:r>
      <w:r w:rsidRPr="00AC4F95">
        <w:rPr>
          <w:rFonts w:asciiTheme="majorHAnsi" w:eastAsia="Times New Roman" w:hAnsiTheme="majorHAnsi" w:cstheme="majorHAnsi"/>
          <w:color w:val="000000"/>
          <w:spacing w:val="-8"/>
          <w:sz w:val="28"/>
          <w:szCs w:val="28"/>
          <w:lang w:val="en-US" w:eastAsia="vi-VN"/>
        </w:rPr>
        <w:t xml:space="preserve"> từ nguồn Quỹ phát triển hoạt động sự nghiệp hoặc từ nguồn vốn vay, vốn huy động.</w:t>
      </w:r>
    </w:p>
    <w:p w:rsidR="00C44E50" w:rsidRPr="00BF6388" w:rsidRDefault="00C44E50"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ab/>
        <w:t>4.</w:t>
      </w:r>
      <w:r w:rsidR="00942EE6" w:rsidRPr="00BF6388">
        <w:rPr>
          <w:rFonts w:asciiTheme="majorHAnsi" w:eastAsia="Times New Roman" w:hAnsiTheme="majorHAnsi" w:cstheme="majorHAnsi"/>
          <w:color w:val="000000"/>
          <w:sz w:val="28"/>
          <w:szCs w:val="28"/>
          <w:lang w:val="en-US" w:eastAsia="vi-VN"/>
        </w:rPr>
        <w:t>2</w:t>
      </w:r>
      <w:r w:rsidRPr="00BF6388">
        <w:rPr>
          <w:rFonts w:asciiTheme="majorHAnsi" w:eastAsia="Times New Roman" w:hAnsiTheme="majorHAnsi" w:cstheme="majorHAnsi"/>
          <w:color w:val="000000"/>
          <w:sz w:val="28"/>
          <w:szCs w:val="28"/>
          <w:lang w:val="en-US" w:eastAsia="vi-VN"/>
        </w:rPr>
        <w:t xml:space="preserve">. </w:t>
      </w:r>
      <w:r w:rsidR="00AC4F95" w:rsidRPr="00AC4F95">
        <w:rPr>
          <w:rFonts w:asciiTheme="majorHAnsi" w:eastAsia="Times New Roman" w:hAnsiTheme="majorHAnsi" w:cstheme="majorHAnsi"/>
          <w:color w:val="000000"/>
          <w:sz w:val="28"/>
          <w:szCs w:val="28"/>
          <w:lang w:val="en-US" w:eastAsia="vi-VN"/>
        </w:rPr>
        <w:t>Quyết định</w:t>
      </w:r>
      <w:r w:rsidR="00AC4F95" w:rsidRPr="00AC4F95">
        <w:rPr>
          <w:rFonts w:asciiTheme="majorHAnsi" w:eastAsia="Times New Roman" w:hAnsiTheme="majorHAnsi" w:cstheme="majorHAnsi"/>
          <w:color w:val="000000"/>
          <w:spacing w:val="-10"/>
          <w:sz w:val="28"/>
          <w:szCs w:val="28"/>
          <w:lang w:val="en-US" w:eastAsia="vi-VN"/>
        </w:rPr>
        <w:t xml:space="preserve"> </w:t>
      </w:r>
      <w:r w:rsidR="00AC4F95">
        <w:rPr>
          <w:rFonts w:asciiTheme="majorHAnsi" w:eastAsia="Times New Roman" w:hAnsiTheme="majorHAnsi" w:cstheme="majorHAnsi"/>
          <w:color w:val="000000"/>
          <w:spacing w:val="-10"/>
          <w:sz w:val="28"/>
          <w:szCs w:val="28"/>
          <w:lang w:val="en-US" w:eastAsia="vi-VN"/>
        </w:rPr>
        <w:t>b</w:t>
      </w:r>
      <w:r w:rsidRPr="00BF6388">
        <w:rPr>
          <w:rFonts w:asciiTheme="majorHAnsi" w:eastAsia="Times New Roman" w:hAnsiTheme="majorHAnsi" w:cstheme="majorHAnsi"/>
          <w:color w:val="000000"/>
          <w:sz w:val="28"/>
          <w:szCs w:val="28"/>
          <w:lang w:val="en-US" w:eastAsia="vi-VN"/>
        </w:rPr>
        <w:t>án tài sản (</w:t>
      </w:r>
      <w:r w:rsidR="005F5EFD" w:rsidRPr="00BF6388">
        <w:rPr>
          <w:rFonts w:asciiTheme="majorHAnsi" w:eastAsia="Times New Roman" w:hAnsiTheme="majorHAnsi" w:cstheme="majorHAnsi"/>
          <w:color w:val="000000"/>
          <w:sz w:val="28"/>
          <w:szCs w:val="28"/>
          <w:lang w:val="en-US" w:eastAsia="vi-VN"/>
        </w:rPr>
        <w:t>trừ các tài sản là nhà làm việc, công trình sự nghiệp, tài sản khác gắn liền với đất, xe ô tô</w:t>
      </w:r>
      <w:r w:rsidRPr="00BF6388">
        <w:rPr>
          <w:rFonts w:asciiTheme="majorHAnsi" w:eastAsia="Times New Roman" w:hAnsiTheme="majorHAnsi" w:cstheme="majorHAnsi"/>
          <w:color w:val="000000"/>
          <w:sz w:val="28"/>
          <w:szCs w:val="28"/>
          <w:lang w:val="en-US" w:eastAsia="vi-VN"/>
        </w:rPr>
        <w:t>)</w:t>
      </w:r>
      <w:r w:rsidR="00226D74" w:rsidRPr="00BF6388">
        <w:rPr>
          <w:rFonts w:asciiTheme="majorHAnsi" w:eastAsia="Times New Roman" w:hAnsiTheme="majorHAnsi" w:cstheme="majorHAnsi"/>
          <w:color w:val="000000"/>
          <w:sz w:val="28"/>
          <w:szCs w:val="28"/>
          <w:lang w:val="en-US" w:eastAsia="vi-VN"/>
        </w:rPr>
        <w:t xml:space="preserve"> có nguyên giá dưới 200 triệu đồng/1 đơn vị tài sản,</w:t>
      </w:r>
      <w:r w:rsidRPr="00BF6388">
        <w:rPr>
          <w:rFonts w:asciiTheme="majorHAnsi" w:eastAsia="Times New Roman" w:hAnsiTheme="majorHAnsi" w:cstheme="majorHAnsi"/>
          <w:color w:val="000000"/>
          <w:sz w:val="28"/>
          <w:szCs w:val="28"/>
          <w:lang w:val="en-US" w:eastAsia="vi-VN"/>
        </w:rPr>
        <w:t xml:space="preserve"> được </w:t>
      </w:r>
      <w:r w:rsidR="005F5EFD">
        <w:rPr>
          <w:rFonts w:asciiTheme="majorHAnsi" w:eastAsia="Times New Roman" w:hAnsiTheme="majorHAnsi" w:cstheme="majorHAnsi"/>
          <w:color w:val="000000"/>
          <w:sz w:val="28"/>
          <w:szCs w:val="28"/>
          <w:lang w:val="en-US" w:eastAsia="vi-VN"/>
        </w:rPr>
        <w:t>mua sắm, đầu tư</w:t>
      </w:r>
      <w:r w:rsidRPr="00BF6388">
        <w:rPr>
          <w:rFonts w:asciiTheme="majorHAnsi" w:eastAsia="Times New Roman" w:hAnsiTheme="majorHAnsi" w:cstheme="majorHAnsi"/>
          <w:color w:val="000000"/>
          <w:sz w:val="28"/>
          <w:szCs w:val="28"/>
          <w:lang w:val="en-US" w:eastAsia="vi-VN"/>
        </w:rPr>
        <w:t xml:space="preserve"> từ nguồn Quỹ phát triển hoạt động sự nghiệp hoặc từ nguồn vốn vay, vốn huy động.</w:t>
      </w:r>
    </w:p>
    <w:p w:rsidR="00C44E50" w:rsidRPr="002F7D86" w:rsidRDefault="00942EE6" w:rsidP="002F7D86">
      <w:pPr>
        <w:shd w:val="clear" w:color="auto" w:fill="FFFFFF"/>
        <w:ind w:firstLine="709"/>
        <w:rPr>
          <w:rFonts w:asciiTheme="majorHAnsi" w:eastAsia="Times New Roman" w:hAnsiTheme="majorHAnsi" w:cstheme="majorHAnsi"/>
          <w:color w:val="000000"/>
          <w:spacing w:val="-6"/>
          <w:sz w:val="28"/>
          <w:szCs w:val="28"/>
          <w:lang w:val="en-US" w:eastAsia="vi-VN"/>
        </w:rPr>
      </w:pPr>
      <w:r w:rsidRPr="002F7D86">
        <w:rPr>
          <w:rFonts w:asciiTheme="majorHAnsi" w:eastAsia="Times New Roman" w:hAnsiTheme="majorHAnsi" w:cstheme="majorHAnsi"/>
          <w:color w:val="000000"/>
          <w:spacing w:val="-6"/>
          <w:sz w:val="28"/>
          <w:szCs w:val="28"/>
          <w:lang w:val="en-US" w:eastAsia="vi-VN"/>
        </w:rPr>
        <w:tab/>
        <w:t>4.3</w:t>
      </w:r>
      <w:r w:rsidR="00C44E50" w:rsidRPr="002F7D86">
        <w:rPr>
          <w:rFonts w:asciiTheme="majorHAnsi" w:eastAsia="Times New Roman" w:hAnsiTheme="majorHAnsi" w:cstheme="majorHAnsi"/>
          <w:color w:val="000000"/>
          <w:spacing w:val="-6"/>
          <w:sz w:val="28"/>
          <w:szCs w:val="28"/>
          <w:lang w:val="en-US" w:eastAsia="vi-VN"/>
        </w:rPr>
        <w:t xml:space="preserve">. </w:t>
      </w:r>
      <w:r w:rsidR="00AC4F95" w:rsidRPr="002F7D86">
        <w:rPr>
          <w:rFonts w:asciiTheme="majorHAnsi" w:eastAsia="Times New Roman" w:hAnsiTheme="majorHAnsi" w:cstheme="majorHAnsi"/>
          <w:color w:val="000000"/>
          <w:spacing w:val="-6"/>
          <w:sz w:val="28"/>
          <w:szCs w:val="28"/>
          <w:lang w:val="en-US" w:eastAsia="vi-VN"/>
        </w:rPr>
        <w:t>Quyết định t</w:t>
      </w:r>
      <w:r w:rsidR="00C44E50" w:rsidRPr="002F7D86">
        <w:rPr>
          <w:rFonts w:asciiTheme="majorHAnsi" w:eastAsia="Times New Roman" w:hAnsiTheme="majorHAnsi" w:cstheme="majorHAnsi"/>
          <w:color w:val="000000"/>
          <w:spacing w:val="-6"/>
          <w:sz w:val="28"/>
          <w:szCs w:val="28"/>
          <w:lang w:val="en-US" w:eastAsia="vi-VN"/>
        </w:rPr>
        <w:t>hanh lý tài sản</w:t>
      </w:r>
      <w:r w:rsidR="002F7D86">
        <w:rPr>
          <w:rFonts w:asciiTheme="majorHAnsi" w:eastAsia="Times New Roman" w:hAnsiTheme="majorHAnsi" w:cstheme="majorHAnsi"/>
          <w:color w:val="000000"/>
          <w:spacing w:val="-6"/>
          <w:sz w:val="28"/>
          <w:szCs w:val="28"/>
          <w:lang w:val="en-US" w:eastAsia="vi-VN"/>
        </w:rPr>
        <w:t xml:space="preserve"> (</w:t>
      </w:r>
      <w:r w:rsidR="002F7D86" w:rsidRPr="002F7D86">
        <w:rPr>
          <w:rFonts w:asciiTheme="majorHAnsi" w:eastAsia="Times New Roman" w:hAnsiTheme="majorHAnsi" w:cstheme="majorHAnsi"/>
          <w:color w:val="000000"/>
          <w:spacing w:val="-6"/>
          <w:sz w:val="28"/>
          <w:szCs w:val="28"/>
          <w:lang w:val="en-US" w:eastAsia="vi-VN"/>
        </w:rPr>
        <w:t>trừ các tài sản là nhà làm việc, công trình sự nghiệp, tài sản khác gắn liền với đất, xe ô tô</w:t>
      </w:r>
      <w:r w:rsidR="002F7D86">
        <w:rPr>
          <w:rFonts w:asciiTheme="majorHAnsi" w:eastAsia="Times New Roman" w:hAnsiTheme="majorHAnsi" w:cstheme="majorHAnsi"/>
          <w:color w:val="000000"/>
          <w:spacing w:val="-6"/>
          <w:sz w:val="28"/>
          <w:szCs w:val="28"/>
          <w:lang w:val="en-US" w:eastAsia="vi-VN"/>
        </w:rPr>
        <w:t>)</w:t>
      </w:r>
      <w:r w:rsidR="00C44E50" w:rsidRPr="002F7D86">
        <w:rPr>
          <w:rFonts w:asciiTheme="majorHAnsi" w:eastAsia="Times New Roman" w:hAnsiTheme="majorHAnsi" w:cstheme="majorHAnsi"/>
          <w:color w:val="000000"/>
          <w:spacing w:val="-6"/>
          <w:sz w:val="28"/>
          <w:szCs w:val="28"/>
          <w:lang w:val="en-US" w:eastAsia="vi-VN"/>
        </w:rPr>
        <w:t xml:space="preserve"> </w:t>
      </w:r>
      <w:r w:rsidR="00D277C1" w:rsidRPr="002F7D86">
        <w:rPr>
          <w:rFonts w:asciiTheme="majorHAnsi" w:eastAsia="Times New Roman" w:hAnsiTheme="majorHAnsi" w:cstheme="majorHAnsi"/>
          <w:color w:val="000000"/>
          <w:spacing w:val="-6"/>
          <w:sz w:val="28"/>
          <w:szCs w:val="28"/>
          <w:lang w:val="en-US" w:eastAsia="vi-VN"/>
        </w:rPr>
        <w:t>có nguyên giá dưới 20</w:t>
      </w:r>
      <w:r w:rsidR="004C2E4E" w:rsidRPr="002F7D86">
        <w:rPr>
          <w:rFonts w:asciiTheme="majorHAnsi" w:eastAsia="Times New Roman" w:hAnsiTheme="majorHAnsi" w:cstheme="majorHAnsi"/>
          <w:color w:val="000000"/>
          <w:spacing w:val="-6"/>
          <w:sz w:val="28"/>
          <w:szCs w:val="28"/>
          <w:lang w:val="en-US" w:eastAsia="vi-VN"/>
        </w:rPr>
        <w:t xml:space="preserve">0 triệu đồng /01 </w:t>
      </w:r>
      <w:r w:rsidR="004C2E4E" w:rsidRPr="002F7D86">
        <w:rPr>
          <w:rFonts w:asciiTheme="majorHAnsi" w:eastAsia="Times New Roman" w:hAnsiTheme="majorHAnsi" w:cstheme="majorHAnsi"/>
          <w:color w:val="000000"/>
          <w:spacing w:val="-6"/>
          <w:sz w:val="28"/>
          <w:szCs w:val="28"/>
          <w:lang w:val="en-US" w:eastAsia="vi-VN"/>
        </w:rPr>
        <w:lastRenderedPageBreak/>
        <w:t>đơn vị</w:t>
      </w:r>
      <w:r w:rsidR="002F7D86">
        <w:rPr>
          <w:rFonts w:asciiTheme="majorHAnsi" w:eastAsia="Times New Roman" w:hAnsiTheme="majorHAnsi" w:cstheme="majorHAnsi"/>
          <w:color w:val="000000"/>
          <w:spacing w:val="-6"/>
          <w:sz w:val="28"/>
          <w:szCs w:val="28"/>
          <w:lang w:val="en-US" w:eastAsia="vi-VN"/>
        </w:rPr>
        <w:t xml:space="preserve"> </w:t>
      </w:r>
      <w:r w:rsidR="004C2E4E" w:rsidRPr="002F7D86">
        <w:rPr>
          <w:rFonts w:asciiTheme="majorHAnsi" w:eastAsia="Times New Roman" w:hAnsiTheme="majorHAnsi" w:cstheme="majorHAnsi"/>
          <w:color w:val="000000"/>
          <w:spacing w:val="-6"/>
          <w:sz w:val="28"/>
          <w:szCs w:val="28"/>
          <w:lang w:val="en-US" w:eastAsia="vi-VN"/>
        </w:rPr>
        <w:t>tài sản</w:t>
      </w:r>
      <w:r w:rsidR="002F7D86" w:rsidRPr="00BF6388">
        <w:rPr>
          <w:rFonts w:asciiTheme="majorHAnsi" w:eastAsia="Times New Roman" w:hAnsiTheme="majorHAnsi" w:cstheme="majorHAnsi"/>
          <w:color w:val="000000"/>
          <w:sz w:val="28"/>
          <w:szCs w:val="28"/>
          <w:lang w:val="en-US" w:eastAsia="vi-VN"/>
        </w:rPr>
        <w:t xml:space="preserve">, được </w:t>
      </w:r>
      <w:r w:rsidR="002F7D86">
        <w:rPr>
          <w:rFonts w:asciiTheme="majorHAnsi" w:eastAsia="Times New Roman" w:hAnsiTheme="majorHAnsi" w:cstheme="majorHAnsi"/>
          <w:color w:val="000000"/>
          <w:sz w:val="28"/>
          <w:szCs w:val="28"/>
          <w:lang w:val="en-US" w:eastAsia="vi-VN"/>
        </w:rPr>
        <w:t>mua sắm, đầu tư</w:t>
      </w:r>
      <w:r w:rsidR="002F7D86" w:rsidRPr="00BF6388">
        <w:rPr>
          <w:rFonts w:asciiTheme="majorHAnsi" w:eastAsia="Times New Roman" w:hAnsiTheme="majorHAnsi" w:cstheme="majorHAnsi"/>
          <w:color w:val="000000"/>
          <w:sz w:val="28"/>
          <w:szCs w:val="28"/>
          <w:lang w:val="en-US" w:eastAsia="vi-VN"/>
        </w:rPr>
        <w:t xml:space="preserve"> từ nguồn Quỹ phát triển hoạt động sự nghiệp hoặc từ nguồn vốn vay, vốn huy động.</w:t>
      </w:r>
    </w:p>
    <w:p w:rsidR="004C2E4E" w:rsidRPr="00BF6388" w:rsidRDefault="004C2E4E"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4.</w:t>
      </w:r>
      <w:r w:rsidR="00942EE6" w:rsidRPr="00BF6388">
        <w:rPr>
          <w:rFonts w:asciiTheme="majorHAnsi" w:eastAsia="Times New Roman" w:hAnsiTheme="majorHAnsi" w:cstheme="majorHAnsi"/>
          <w:color w:val="000000"/>
          <w:sz w:val="28"/>
          <w:szCs w:val="28"/>
          <w:lang w:val="en-US" w:eastAsia="vi-VN"/>
        </w:rPr>
        <w:t>4</w:t>
      </w:r>
      <w:r w:rsidRPr="00BF6388">
        <w:rPr>
          <w:rFonts w:asciiTheme="majorHAnsi" w:eastAsia="Times New Roman" w:hAnsiTheme="majorHAnsi" w:cstheme="majorHAnsi"/>
          <w:color w:val="000000"/>
          <w:sz w:val="28"/>
          <w:szCs w:val="28"/>
          <w:lang w:val="en-US" w:eastAsia="vi-VN"/>
        </w:rPr>
        <w:t xml:space="preserve">. </w:t>
      </w:r>
      <w:r w:rsidR="00AC4F95" w:rsidRPr="00AC4F95">
        <w:rPr>
          <w:rFonts w:asciiTheme="majorHAnsi" w:eastAsia="Times New Roman" w:hAnsiTheme="majorHAnsi" w:cstheme="majorHAnsi"/>
          <w:color w:val="000000"/>
          <w:sz w:val="28"/>
          <w:szCs w:val="28"/>
          <w:lang w:val="en-US" w:eastAsia="vi-VN"/>
        </w:rPr>
        <w:t>Quyết định</w:t>
      </w:r>
      <w:r w:rsidR="00AC4F95" w:rsidRPr="00AC4F95">
        <w:rPr>
          <w:rFonts w:asciiTheme="majorHAnsi" w:eastAsia="Times New Roman" w:hAnsiTheme="majorHAnsi" w:cstheme="majorHAnsi"/>
          <w:color w:val="000000"/>
          <w:spacing w:val="-10"/>
          <w:sz w:val="28"/>
          <w:szCs w:val="28"/>
          <w:lang w:val="en-US" w:eastAsia="vi-VN"/>
        </w:rPr>
        <w:t xml:space="preserve"> </w:t>
      </w:r>
      <w:r w:rsidR="00AC4F95">
        <w:rPr>
          <w:rFonts w:asciiTheme="majorHAnsi" w:eastAsia="Times New Roman" w:hAnsiTheme="majorHAnsi" w:cstheme="majorHAnsi"/>
          <w:color w:val="000000"/>
          <w:sz w:val="28"/>
          <w:szCs w:val="28"/>
          <w:lang w:val="en-US" w:eastAsia="vi-VN"/>
        </w:rPr>
        <w:t>t</w:t>
      </w:r>
      <w:r w:rsidRPr="00BF6388">
        <w:rPr>
          <w:rFonts w:asciiTheme="majorHAnsi" w:eastAsia="Times New Roman" w:hAnsiTheme="majorHAnsi" w:cstheme="majorHAnsi"/>
          <w:color w:val="000000"/>
          <w:sz w:val="28"/>
          <w:szCs w:val="28"/>
          <w:lang w:val="en-US" w:eastAsia="vi-VN"/>
        </w:rPr>
        <w:t>huê tài sản</w:t>
      </w:r>
      <w:r w:rsidR="00D52B40" w:rsidRPr="00BF6388">
        <w:rPr>
          <w:rFonts w:asciiTheme="majorHAnsi" w:eastAsia="Times New Roman" w:hAnsiTheme="majorHAnsi" w:cstheme="majorHAnsi"/>
          <w:color w:val="000000"/>
          <w:sz w:val="28"/>
          <w:szCs w:val="28"/>
          <w:lang w:val="en-US" w:eastAsia="vi-VN"/>
        </w:rPr>
        <w:t xml:space="preserve"> có nguyên giá dưới 500 triệu đồng /01 đơn vị tài sản</w:t>
      </w:r>
      <w:r w:rsidRPr="00BF6388">
        <w:rPr>
          <w:rFonts w:asciiTheme="majorHAnsi" w:eastAsia="Times New Roman" w:hAnsiTheme="majorHAnsi" w:cstheme="majorHAnsi"/>
          <w:color w:val="000000"/>
          <w:sz w:val="28"/>
          <w:szCs w:val="28"/>
          <w:lang w:val="en-US" w:eastAsia="vi-VN"/>
        </w:rPr>
        <w:t xml:space="preserve"> (trừ các tài sản là nhà làm việc, công trình sự nghiệp, tài sản khác gắn liền với đất, xe ô tô) từ nguồn Quỹ phát triển hoạt động sự nghiệp và nguồn vốn vay, vốn huy động theo quy địn</w:t>
      </w:r>
      <w:r w:rsidR="00D52B40" w:rsidRPr="00BF6388">
        <w:rPr>
          <w:rFonts w:asciiTheme="majorHAnsi" w:eastAsia="Times New Roman" w:hAnsiTheme="majorHAnsi" w:cstheme="majorHAnsi"/>
          <w:color w:val="000000"/>
          <w:sz w:val="28"/>
          <w:szCs w:val="28"/>
          <w:lang w:val="en-US" w:eastAsia="vi-VN"/>
        </w:rPr>
        <w:t>h.</w:t>
      </w:r>
    </w:p>
    <w:p w:rsidR="007B5039" w:rsidRPr="00BF6388" w:rsidRDefault="007B5039"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4.5. Chịu trách nhiệm:</w:t>
      </w:r>
    </w:p>
    <w:p w:rsidR="007B5039" w:rsidRPr="00BF6388" w:rsidRDefault="002F7D86"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7B5039" w:rsidRPr="00BF6388">
        <w:rPr>
          <w:rFonts w:asciiTheme="majorHAnsi" w:eastAsia="Times New Roman" w:hAnsiTheme="majorHAnsi" w:cstheme="majorHAnsi"/>
          <w:color w:val="000000"/>
          <w:sz w:val="28"/>
          <w:szCs w:val="28"/>
          <w:lang w:val="en-US" w:eastAsia="vi-VN"/>
        </w:rPr>
        <w:t xml:space="preserve"> Chủ trì việc lập Đề án sử dụng tài sản công tại đơn vị dùng vào mục đích kinh doanh, cho thuê, liên doanh liên kết (nếu có), báo cáo cấp có thẩm quyền xem xét, phê duyệt theo quy định tại Mục 2 Chương III Nghị định số </w:t>
      </w:r>
      <w:hyperlink r:id="rId9" w:tgtFrame="_blank" w:tooltip="Nghị định 151/2017/NĐ-CP" w:history="1">
        <w:r w:rsidR="007B5039" w:rsidRPr="00BF6388">
          <w:rPr>
            <w:rFonts w:asciiTheme="majorHAnsi" w:eastAsia="Times New Roman" w:hAnsiTheme="majorHAnsi" w:cstheme="majorHAnsi"/>
            <w:color w:val="000000"/>
            <w:sz w:val="28"/>
            <w:szCs w:val="28"/>
            <w:lang w:val="en-US" w:eastAsia="vi-VN"/>
          </w:rPr>
          <w:t>151/2017/NĐ-CP</w:t>
        </w:r>
      </w:hyperlink>
      <w:r w:rsidR="007B5039" w:rsidRPr="00BF6388">
        <w:rPr>
          <w:rFonts w:asciiTheme="majorHAnsi" w:eastAsia="Times New Roman" w:hAnsiTheme="majorHAnsi" w:cstheme="majorHAnsi"/>
          <w:color w:val="000000"/>
          <w:sz w:val="28"/>
          <w:szCs w:val="28"/>
          <w:lang w:val="en-US" w:eastAsia="vi-VN"/>
        </w:rPr>
        <w:t> ngày 26/12/2017 của Chính phủ Quy định chi tiết một số điều của Luật Quản lý, sử dụng tài sản công.</w:t>
      </w:r>
    </w:p>
    <w:p w:rsidR="007B5039" w:rsidRDefault="002F7D86" w:rsidP="00974287">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7B5039" w:rsidRPr="00BF6388">
        <w:rPr>
          <w:rFonts w:asciiTheme="majorHAnsi" w:eastAsia="Times New Roman" w:hAnsiTheme="majorHAnsi" w:cstheme="majorHAnsi"/>
          <w:color w:val="000000"/>
          <w:sz w:val="28"/>
          <w:szCs w:val="28"/>
          <w:lang w:val="en-US" w:eastAsia="vi-VN"/>
        </w:rPr>
        <w:t xml:space="preserve"> Triển khai thực hiện Đề án sử dụng tài sản công tại đơn vị dùng vào mục đích kinh doanh, cho thuê, liên doanh liên kết sau khi được cấp có thẩm quyền phê duyệt theo đúng các quy định của Luật quản lý sử dụng tài sản công và Nghị định số </w:t>
      </w:r>
      <w:hyperlink r:id="rId10" w:tgtFrame="_blank" w:tooltip="Nghị định 151/2017/NĐ-CP" w:history="1">
        <w:r w:rsidR="007B5039" w:rsidRPr="00BF6388">
          <w:rPr>
            <w:rFonts w:asciiTheme="majorHAnsi" w:eastAsia="Times New Roman" w:hAnsiTheme="majorHAnsi" w:cstheme="majorHAnsi"/>
            <w:color w:val="000000"/>
            <w:sz w:val="28"/>
            <w:szCs w:val="28"/>
            <w:lang w:val="en-US" w:eastAsia="vi-VN"/>
          </w:rPr>
          <w:t>151/2017/NĐ-CP</w:t>
        </w:r>
      </w:hyperlink>
      <w:r w:rsidR="007B5039" w:rsidRPr="00BF6388">
        <w:rPr>
          <w:rFonts w:asciiTheme="majorHAnsi" w:eastAsia="Times New Roman" w:hAnsiTheme="majorHAnsi" w:cstheme="majorHAnsi"/>
          <w:color w:val="000000"/>
          <w:sz w:val="28"/>
          <w:szCs w:val="28"/>
          <w:lang w:val="en-US" w:eastAsia="vi-VN"/>
        </w:rPr>
        <w:t> ngày 26/12/2017 của Chính phủ Quy định chi tiết một số điều của Luật Quản lý, sử dụng tài sản công.</w:t>
      </w:r>
    </w:p>
    <w:p w:rsidR="007C61D6" w:rsidRPr="007C61D6" w:rsidRDefault="007C61D6" w:rsidP="00974287">
      <w:pPr>
        <w:shd w:val="clear" w:color="auto" w:fill="FFFFFF"/>
        <w:ind w:firstLine="709"/>
        <w:rPr>
          <w:rFonts w:asciiTheme="majorHAnsi" w:hAnsiTheme="majorHAnsi" w:cstheme="majorHAnsi"/>
          <w:sz w:val="28"/>
          <w:szCs w:val="28"/>
          <w:lang w:val="en-US"/>
        </w:rPr>
      </w:pPr>
      <w:r>
        <w:rPr>
          <w:rFonts w:asciiTheme="majorHAnsi" w:hAnsiTheme="majorHAnsi" w:cstheme="majorHAnsi"/>
          <w:sz w:val="28"/>
          <w:szCs w:val="28"/>
          <w:lang w:val="en-US"/>
        </w:rPr>
        <w:t>4.6</w:t>
      </w:r>
      <w:r w:rsidRPr="007C61D6">
        <w:rPr>
          <w:rFonts w:asciiTheme="majorHAnsi" w:hAnsiTheme="majorHAnsi" w:cstheme="majorHAnsi"/>
          <w:sz w:val="28"/>
          <w:szCs w:val="28"/>
          <w:lang w:val="en-US"/>
        </w:rPr>
        <w:t>. Quyết định việc thanh lý, tiêu hủy,</w:t>
      </w:r>
      <w:r w:rsidRPr="007C61D6">
        <w:rPr>
          <w:rFonts w:asciiTheme="majorHAnsi" w:hAnsiTheme="majorHAnsi" w:cstheme="majorHAnsi"/>
          <w:sz w:val="28"/>
          <w:szCs w:val="28"/>
        </w:rPr>
        <w:t xml:space="preserve"> xử lý đối với trang thiết bị, công cụ dụng cụ không </w:t>
      </w:r>
      <w:r>
        <w:rPr>
          <w:rFonts w:asciiTheme="majorHAnsi" w:hAnsiTheme="majorHAnsi" w:cstheme="majorHAnsi"/>
          <w:sz w:val="28"/>
          <w:szCs w:val="28"/>
          <w:lang w:val="en-US"/>
        </w:rPr>
        <w:t>đủ điều kiện</w:t>
      </w:r>
      <w:r w:rsidRPr="007C61D6">
        <w:rPr>
          <w:rFonts w:asciiTheme="majorHAnsi" w:hAnsiTheme="majorHAnsi" w:cstheme="majorHAnsi"/>
          <w:sz w:val="28"/>
          <w:szCs w:val="28"/>
        </w:rPr>
        <w:t xml:space="preserve"> là tài sản cố định</w:t>
      </w:r>
      <w:r>
        <w:rPr>
          <w:rFonts w:asciiTheme="majorHAnsi" w:hAnsiTheme="majorHAnsi" w:cstheme="majorHAnsi"/>
          <w:sz w:val="28"/>
          <w:szCs w:val="28"/>
          <w:lang w:val="en-US"/>
        </w:rPr>
        <w:t xml:space="preserve"> theo quy định.</w:t>
      </w:r>
    </w:p>
    <w:p w:rsidR="00E7628E" w:rsidRPr="00BF6388" w:rsidRDefault="00E7628E" w:rsidP="00974287">
      <w:pPr>
        <w:shd w:val="clear" w:color="auto" w:fill="FFFFFF"/>
        <w:ind w:firstLine="709"/>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bCs/>
          <w:color w:val="000000"/>
          <w:sz w:val="28"/>
          <w:szCs w:val="28"/>
          <w:lang w:eastAsia="vi-VN"/>
        </w:rPr>
        <w:t>Điều 2.</w:t>
      </w:r>
      <w:r w:rsidR="007B57DE" w:rsidRPr="00BF6388">
        <w:rPr>
          <w:rFonts w:asciiTheme="majorHAnsi" w:eastAsia="Times New Roman" w:hAnsiTheme="majorHAnsi" w:cstheme="majorHAnsi"/>
          <w:b/>
          <w:color w:val="000000"/>
          <w:sz w:val="28"/>
          <w:szCs w:val="28"/>
          <w:lang w:eastAsia="vi-VN"/>
        </w:rPr>
        <w:t> Tổ chức thực hiện</w:t>
      </w:r>
    </w:p>
    <w:p w:rsidR="00E7628E" w:rsidRPr="00BF6388" w:rsidRDefault="00E7628E" w:rsidP="00974287">
      <w:pPr>
        <w:shd w:val="clear" w:color="auto" w:fill="FFFFFF"/>
        <w:ind w:firstLine="709"/>
        <w:rPr>
          <w:rFonts w:asciiTheme="majorHAnsi" w:eastAsia="Times New Roman" w:hAnsiTheme="majorHAnsi" w:cstheme="majorHAnsi"/>
          <w:b/>
          <w:color w:val="000000"/>
          <w:sz w:val="28"/>
          <w:szCs w:val="28"/>
          <w:lang w:eastAsia="vi-VN"/>
        </w:rPr>
      </w:pPr>
      <w:r w:rsidRPr="00BF6388">
        <w:rPr>
          <w:rFonts w:asciiTheme="majorHAnsi" w:eastAsia="Times New Roman" w:hAnsiTheme="majorHAnsi" w:cstheme="majorHAnsi"/>
          <w:b/>
          <w:color w:val="000000"/>
          <w:sz w:val="28"/>
          <w:szCs w:val="28"/>
          <w:lang w:eastAsia="vi-VN"/>
        </w:rPr>
        <w:t xml:space="preserve">1. </w:t>
      </w:r>
      <w:r w:rsidR="00855B5A" w:rsidRPr="00BF6388">
        <w:rPr>
          <w:rFonts w:asciiTheme="majorHAnsi" w:eastAsia="Times New Roman" w:hAnsiTheme="majorHAnsi" w:cstheme="majorHAnsi"/>
          <w:b/>
          <w:color w:val="000000"/>
          <w:sz w:val="28"/>
          <w:szCs w:val="28"/>
          <w:lang w:val="en-US" w:eastAsia="vi-VN"/>
        </w:rPr>
        <w:t>Văn phòng Trung ương Đoàn</w:t>
      </w:r>
    </w:p>
    <w:p w:rsidR="00E7628E" w:rsidRPr="00BF6388" w:rsidRDefault="00B16779" w:rsidP="00417D99">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 xml:space="preserve">- </w:t>
      </w:r>
      <w:r w:rsidR="00E7628E" w:rsidRPr="00BF6388">
        <w:rPr>
          <w:rFonts w:asciiTheme="majorHAnsi" w:eastAsia="Times New Roman" w:hAnsiTheme="majorHAnsi" w:cstheme="majorHAnsi"/>
          <w:color w:val="000000"/>
          <w:sz w:val="28"/>
          <w:szCs w:val="28"/>
          <w:lang w:eastAsia="vi-VN"/>
        </w:rPr>
        <w:t>Chủ trì thẩm định các nội dung nêu tại khoản 1</w:t>
      </w:r>
      <w:r w:rsidR="00EB7E11" w:rsidRPr="00BF6388">
        <w:rPr>
          <w:rFonts w:asciiTheme="majorHAnsi" w:eastAsia="Times New Roman" w:hAnsiTheme="majorHAnsi" w:cstheme="majorHAnsi"/>
          <w:color w:val="000000"/>
          <w:sz w:val="28"/>
          <w:szCs w:val="28"/>
          <w:lang w:val="en-US" w:eastAsia="vi-VN"/>
        </w:rPr>
        <w:t>, khoản 2</w:t>
      </w:r>
      <w:r w:rsidR="00417D99">
        <w:rPr>
          <w:rFonts w:asciiTheme="majorHAnsi" w:eastAsia="Times New Roman" w:hAnsiTheme="majorHAnsi" w:cstheme="majorHAnsi"/>
          <w:color w:val="000000"/>
          <w:sz w:val="28"/>
          <w:szCs w:val="28"/>
          <w:lang w:eastAsia="vi-VN"/>
        </w:rPr>
        <w:t xml:space="preserve"> Điều 1 Quyết</w:t>
      </w:r>
      <w:r w:rsidR="00417D99">
        <w:rPr>
          <w:rFonts w:asciiTheme="majorHAnsi" w:eastAsia="Times New Roman" w:hAnsiTheme="majorHAnsi" w:cstheme="majorHAnsi"/>
          <w:color w:val="000000"/>
          <w:sz w:val="28"/>
          <w:szCs w:val="28"/>
          <w:lang w:val="en-US" w:eastAsia="vi-VN"/>
        </w:rPr>
        <w:t xml:space="preserve"> </w:t>
      </w:r>
      <w:r w:rsidR="00E7628E" w:rsidRPr="00BF6388">
        <w:rPr>
          <w:rFonts w:asciiTheme="majorHAnsi" w:eastAsia="Times New Roman" w:hAnsiTheme="majorHAnsi" w:cstheme="majorHAnsi"/>
          <w:color w:val="000000"/>
          <w:sz w:val="28"/>
          <w:szCs w:val="28"/>
          <w:lang w:eastAsia="vi-VN"/>
        </w:rPr>
        <w:t xml:space="preserve">định này, trình </w:t>
      </w:r>
      <w:r w:rsidR="00EB7E11" w:rsidRPr="00BF6388">
        <w:rPr>
          <w:rFonts w:asciiTheme="majorHAnsi" w:eastAsia="Times New Roman" w:hAnsiTheme="majorHAnsi" w:cstheme="majorHAnsi"/>
          <w:color w:val="000000"/>
          <w:sz w:val="28"/>
          <w:szCs w:val="28"/>
          <w:lang w:val="en-US" w:eastAsia="vi-VN"/>
        </w:rPr>
        <w:t>Ban Bí thư, Thủ trưởng cơ quan Trung ương Đoàn</w:t>
      </w:r>
      <w:r w:rsidR="00E7628E" w:rsidRPr="00BF6388">
        <w:rPr>
          <w:rFonts w:asciiTheme="majorHAnsi" w:eastAsia="Times New Roman" w:hAnsiTheme="majorHAnsi" w:cstheme="majorHAnsi"/>
          <w:color w:val="000000"/>
          <w:sz w:val="28"/>
          <w:szCs w:val="28"/>
          <w:lang w:eastAsia="vi-VN"/>
        </w:rPr>
        <w:t xml:space="preserve"> xem xét, quyết định.</w:t>
      </w:r>
    </w:p>
    <w:p w:rsidR="00B62A0E" w:rsidRPr="00BF6388" w:rsidRDefault="00B62A0E" w:rsidP="00974287">
      <w:pPr>
        <w:shd w:val="clear" w:color="auto" w:fill="FFFFFF"/>
        <w:ind w:firstLine="720"/>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sz w:val="28"/>
          <w:szCs w:val="28"/>
          <w:lang w:val="en-US" w:eastAsia="vi-VN"/>
        </w:rPr>
        <w:t>- T</w:t>
      </w:r>
      <w:r w:rsidRPr="00BF6388">
        <w:rPr>
          <w:rFonts w:asciiTheme="majorHAnsi" w:eastAsia="Times New Roman" w:hAnsiTheme="majorHAnsi" w:cstheme="majorHAnsi"/>
          <w:sz w:val="28"/>
          <w:szCs w:val="28"/>
          <w:lang w:eastAsia="vi-VN"/>
        </w:rPr>
        <w:t xml:space="preserve">hực hiện mua sắm tập trung </w:t>
      </w:r>
      <w:r w:rsidR="004C2E4E" w:rsidRPr="00BF6388">
        <w:rPr>
          <w:rFonts w:asciiTheme="majorHAnsi" w:eastAsia="Times New Roman" w:hAnsiTheme="majorHAnsi" w:cstheme="majorHAnsi"/>
          <w:sz w:val="28"/>
          <w:szCs w:val="28"/>
          <w:lang w:val="en-US" w:eastAsia="vi-VN"/>
        </w:rPr>
        <w:t xml:space="preserve">đối với các </w:t>
      </w:r>
      <w:r w:rsidRPr="00BF6388">
        <w:rPr>
          <w:rFonts w:asciiTheme="majorHAnsi" w:eastAsia="Times New Roman" w:hAnsiTheme="majorHAnsi" w:cstheme="majorHAnsi"/>
          <w:sz w:val="28"/>
          <w:szCs w:val="28"/>
          <w:lang w:eastAsia="vi-VN"/>
        </w:rPr>
        <w:t>tài sản thuộc danh mục tài sản mua sắm tập trung cấp cơ quan Trung ương Đoàn</w:t>
      </w:r>
      <w:r w:rsidRPr="00BF6388">
        <w:rPr>
          <w:rFonts w:asciiTheme="majorHAnsi" w:eastAsia="Times New Roman" w:hAnsiTheme="majorHAnsi" w:cstheme="majorHAnsi"/>
          <w:sz w:val="28"/>
          <w:szCs w:val="28"/>
          <w:lang w:val="en-US" w:eastAsia="vi-VN"/>
        </w:rPr>
        <w:t xml:space="preserve"> </w:t>
      </w:r>
      <w:r w:rsidRPr="00BF6388">
        <w:rPr>
          <w:rFonts w:asciiTheme="majorHAnsi" w:eastAsia="Times New Roman" w:hAnsiTheme="majorHAnsi" w:cstheme="majorHAnsi"/>
          <w:sz w:val="28"/>
          <w:szCs w:val="28"/>
          <w:lang w:eastAsia="vi-VN"/>
        </w:rPr>
        <w:t>theo quy định của pháp luật</w:t>
      </w:r>
      <w:r w:rsidRPr="00BF6388">
        <w:rPr>
          <w:rFonts w:asciiTheme="majorHAnsi" w:eastAsia="Times New Roman" w:hAnsiTheme="majorHAnsi" w:cstheme="majorHAnsi"/>
          <w:sz w:val="28"/>
          <w:szCs w:val="28"/>
          <w:lang w:val="en-US" w:eastAsia="vi-VN"/>
        </w:rPr>
        <w:t xml:space="preserve"> và cơ quan Trung ương Đoàn.</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 xml:space="preserve">- </w:t>
      </w:r>
      <w:r w:rsidR="007A0186" w:rsidRPr="00BF6388">
        <w:rPr>
          <w:rFonts w:asciiTheme="majorHAnsi" w:eastAsia="Times New Roman" w:hAnsiTheme="majorHAnsi" w:cstheme="majorHAnsi"/>
          <w:color w:val="000000"/>
          <w:sz w:val="28"/>
          <w:szCs w:val="28"/>
          <w:lang w:val="en-US" w:eastAsia="vi-VN"/>
        </w:rPr>
        <w:t xml:space="preserve">Tham mưu thẩm định, có </w:t>
      </w:r>
      <w:r w:rsidR="00E7628E" w:rsidRPr="00BF6388">
        <w:rPr>
          <w:rFonts w:asciiTheme="majorHAnsi" w:eastAsia="Times New Roman" w:hAnsiTheme="majorHAnsi" w:cstheme="majorHAnsi"/>
          <w:color w:val="000000"/>
          <w:sz w:val="28"/>
          <w:szCs w:val="28"/>
          <w:lang w:eastAsia="vi-VN"/>
        </w:rPr>
        <w:t>ý kiến đối với Đề án sử dụng tài sản công tại đơn vị sự nghiệp công lập dùng vào mục đích kinh doanh, cho thuê, liên doanh liên kết trước khi báo cáo cấp có thẩm quyền xem xét, phê duyệt theo quy định tại Mục 2 Chương III Nghị định số </w:t>
      </w:r>
      <w:hyperlink r:id="rId11" w:tgtFrame="_blank" w:tooltip="Nghị định 151/2017/NĐ-CP" w:history="1">
        <w:r w:rsidR="00E7628E" w:rsidRPr="00BF6388">
          <w:rPr>
            <w:rFonts w:asciiTheme="majorHAnsi" w:eastAsia="Times New Roman" w:hAnsiTheme="majorHAnsi" w:cstheme="majorHAnsi"/>
            <w:color w:val="0E70C3"/>
            <w:sz w:val="28"/>
            <w:szCs w:val="28"/>
            <w:lang w:eastAsia="vi-VN"/>
          </w:rPr>
          <w:t>151/2017/NĐ-CP</w:t>
        </w:r>
      </w:hyperlink>
      <w:r w:rsidR="00E7628E" w:rsidRPr="00BF6388">
        <w:rPr>
          <w:rFonts w:asciiTheme="majorHAnsi" w:eastAsia="Times New Roman" w:hAnsiTheme="majorHAnsi" w:cstheme="majorHAnsi"/>
          <w:color w:val="000000"/>
          <w:sz w:val="28"/>
          <w:szCs w:val="28"/>
          <w:lang w:eastAsia="vi-VN"/>
        </w:rPr>
        <w:t> ngày 26/12/2017 của Chính phủ Quy định chi tiết một số điều của Luật Quản lý, sử dụng tài sản công.</w:t>
      </w:r>
    </w:p>
    <w:p w:rsidR="00E7628E" w:rsidRPr="00615503" w:rsidRDefault="00B16779"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Kiểm tra, giám sát việc thực hiện phân cấp của đơn vị thuộc </w:t>
      </w:r>
      <w:r w:rsidR="00AF5783" w:rsidRPr="00BF6388">
        <w:rPr>
          <w:rFonts w:asciiTheme="majorHAnsi" w:eastAsia="Times New Roman" w:hAnsiTheme="majorHAnsi" w:cstheme="majorHAnsi"/>
          <w:color w:val="000000"/>
          <w:sz w:val="28"/>
          <w:szCs w:val="28"/>
          <w:lang w:val="en-US" w:eastAsia="vi-VN"/>
        </w:rPr>
        <w:t>cơ quan Trung ương Đoàn</w:t>
      </w:r>
      <w:r w:rsidR="00E7628E" w:rsidRPr="00BF6388">
        <w:rPr>
          <w:rFonts w:asciiTheme="majorHAnsi" w:eastAsia="Times New Roman" w:hAnsiTheme="majorHAnsi" w:cstheme="majorHAnsi"/>
          <w:color w:val="000000"/>
          <w:sz w:val="28"/>
          <w:szCs w:val="28"/>
          <w:lang w:eastAsia="vi-VN"/>
        </w:rPr>
        <w:t xml:space="preserve"> quy định tại Quyế</w:t>
      </w:r>
      <w:r w:rsidR="00615503">
        <w:rPr>
          <w:rFonts w:asciiTheme="majorHAnsi" w:eastAsia="Times New Roman" w:hAnsiTheme="majorHAnsi" w:cstheme="majorHAnsi"/>
          <w:color w:val="000000"/>
          <w:sz w:val="28"/>
          <w:szCs w:val="28"/>
          <w:lang w:eastAsia="vi-VN"/>
        </w:rPr>
        <w:t>t định này</w:t>
      </w:r>
      <w:r w:rsidR="00BD7EA8">
        <w:rPr>
          <w:rFonts w:asciiTheme="majorHAnsi" w:eastAsia="Times New Roman" w:hAnsiTheme="majorHAnsi" w:cstheme="majorHAnsi"/>
          <w:color w:val="000000"/>
          <w:sz w:val="28"/>
          <w:szCs w:val="28"/>
          <w:lang w:val="en-US" w:eastAsia="vi-VN"/>
        </w:rPr>
        <w:t>; Tổng hợp, báo cáo Ban Bí thư, Thủ trưởng cơ quan Trung ương Đoàn</w:t>
      </w:r>
      <w:r w:rsidR="00615503">
        <w:rPr>
          <w:rFonts w:asciiTheme="majorHAnsi" w:eastAsia="Times New Roman" w:hAnsiTheme="majorHAnsi" w:cstheme="majorHAnsi"/>
          <w:color w:val="000000"/>
          <w:sz w:val="28"/>
          <w:szCs w:val="28"/>
          <w:lang w:val="en-US" w:eastAsia="vi-VN"/>
        </w:rPr>
        <w:t xml:space="preserve"> tình hình quản lý, sử dụng</w:t>
      </w:r>
      <w:r w:rsidR="00F475AE">
        <w:rPr>
          <w:rFonts w:asciiTheme="majorHAnsi" w:eastAsia="Times New Roman" w:hAnsiTheme="majorHAnsi" w:cstheme="majorHAnsi"/>
          <w:color w:val="000000"/>
          <w:sz w:val="28"/>
          <w:szCs w:val="28"/>
          <w:lang w:val="en-US" w:eastAsia="vi-VN"/>
        </w:rPr>
        <w:t>, biến động</w:t>
      </w:r>
      <w:r w:rsidR="00615503">
        <w:rPr>
          <w:rFonts w:asciiTheme="majorHAnsi" w:eastAsia="Times New Roman" w:hAnsiTheme="majorHAnsi" w:cstheme="majorHAnsi"/>
          <w:color w:val="000000"/>
          <w:sz w:val="28"/>
          <w:szCs w:val="28"/>
          <w:lang w:val="en-US" w:eastAsia="vi-VN"/>
        </w:rPr>
        <w:t xml:space="preserve"> tài </w:t>
      </w:r>
      <w:r w:rsidR="00615503">
        <w:rPr>
          <w:rFonts w:asciiTheme="majorHAnsi" w:eastAsia="Times New Roman" w:hAnsiTheme="majorHAnsi" w:cstheme="majorHAnsi"/>
          <w:color w:val="000000"/>
          <w:sz w:val="28"/>
          <w:szCs w:val="28"/>
          <w:lang w:val="en-US" w:eastAsia="vi-VN"/>
        </w:rPr>
        <w:lastRenderedPageBreak/>
        <w:t>sản của cơ quan Trung ương Đoàn hàng năm vào thời điểm trước ngày 31/3 năm tiếp theo.</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 xml:space="preserve">- </w:t>
      </w:r>
      <w:r w:rsidR="00E7628E" w:rsidRPr="00BF6388">
        <w:rPr>
          <w:rFonts w:asciiTheme="majorHAnsi" w:eastAsia="Times New Roman" w:hAnsiTheme="majorHAnsi" w:cstheme="majorHAnsi"/>
          <w:color w:val="000000"/>
          <w:sz w:val="28"/>
          <w:szCs w:val="28"/>
          <w:lang w:eastAsia="vi-VN"/>
        </w:rPr>
        <w:t xml:space="preserve">Tổng hợp, đề xuất báo cáo </w:t>
      </w:r>
      <w:r w:rsidR="00AF5783" w:rsidRPr="00BF6388">
        <w:rPr>
          <w:rFonts w:asciiTheme="majorHAnsi" w:eastAsia="Times New Roman" w:hAnsiTheme="majorHAnsi" w:cstheme="majorHAnsi"/>
          <w:color w:val="000000"/>
          <w:sz w:val="28"/>
          <w:szCs w:val="28"/>
          <w:lang w:val="en-US" w:eastAsia="vi-VN"/>
        </w:rPr>
        <w:t>Ban Bí thư, Thủ trưởng cơ quan Trung ương Đoàn</w:t>
      </w:r>
      <w:r w:rsidR="00E7628E" w:rsidRPr="00BF6388">
        <w:rPr>
          <w:rFonts w:asciiTheme="majorHAnsi" w:eastAsia="Times New Roman" w:hAnsiTheme="majorHAnsi" w:cstheme="majorHAnsi"/>
          <w:color w:val="000000"/>
          <w:sz w:val="28"/>
          <w:szCs w:val="28"/>
          <w:lang w:eastAsia="vi-VN"/>
        </w:rPr>
        <w:t xml:space="preserve"> xem xét, điều chỉnh, bổ sung quy định về phân cấp đảm bảo phù hợp quy định của pháp luật.</w:t>
      </w:r>
    </w:p>
    <w:p w:rsidR="00E7628E" w:rsidRPr="00BF6388" w:rsidRDefault="00E7628E" w:rsidP="00974287">
      <w:pPr>
        <w:shd w:val="clear" w:color="auto" w:fill="FFFFFF"/>
        <w:ind w:firstLine="709"/>
        <w:rPr>
          <w:rFonts w:asciiTheme="majorHAnsi" w:eastAsia="Times New Roman" w:hAnsiTheme="majorHAnsi" w:cstheme="majorHAnsi"/>
          <w:b/>
          <w:color w:val="000000"/>
          <w:sz w:val="28"/>
          <w:szCs w:val="28"/>
          <w:lang w:val="en-US" w:eastAsia="vi-VN"/>
        </w:rPr>
      </w:pPr>
      <w:r w:rsidRPr="00BF6388">
        <w:rPr>
          <w:rFonts w:asciiTheme="majorHAnsi" w:eastAsia="Times New Roman" w:hAnsiTheme="majorHAnsi" w:cstheme="majorHAnsi"/>
          <w:b/>
          <w:color w:val="000000"/>
          <w:sz w:val="28"/>
          <w:szCs w:val="28"/>
          <w:lang w:eastAsia="vi-VN"/>
        </w:rPr>
        <w:t xml:space="preserve">2. Thủ trưởng các </w:t>
      </w:r>
      <w:r w:rsidR="00AF5783" w:rsidRPr="00BF6388">
        <w:rPr>
          <w:rFonts w:asciiTheme="majorHAnsi" w:eastAsia="Times New Roman" w:hAnsiTheme="majorHAnsi" w:cstheme="majorHAnsi"/>
          <w:b/>
          <w:color w:val="000000"/>
          <w:sz w:val="28"/>
          <w:szCs w:val="28"/>
          <w:lang w:val="en-US" w:eastAsia="vi-VN"/>
        </w:rPr>
        <w:t>đơn vị trực thuộc cơ quan Trung ương Đoàn</w:t>
      </w:r>
    </w:p>
    <w:p w:rsidR="007D2452" w:rsidRPr="00BF6388" w:rsidRDefault="007D2452" w:rsidP="00974287">
      <w:pPr>
        <w:ind w:firstLine="720"/>
        <w:rPr>
          <w:rFonts w:asciiTheme="majorHAnsi" w:eastAsia="Times New Roman" w:hAnsiTheme="majorHAnsi" w:cstheme="majorHAnsi"/>
          <w:iCs/>
          <w:sz w:val="28"/>
          <w:szCs w:val="28"/>
          <w:lang w:eastAsia="vi-VN"/>
        </w:rPr>
      </w:pPr>
      <w:r w:rsidRPr="00974287">
        <w:rPr>
          <w:rFonts w:asciiTheme="majorHAnsi" w:eastAsia="Times New Roman" w:hAnsiTheme="majorHAnsi" w:cstheme="majorHAnsi"/>
          <w:color w:val="000000"/>
          <w:sz w:val="28"/>
          <w:szCs w:val="28"/>
          <w:lang w:val="en-US" w:eastAsia="vi-VN"/>
        </w:rPr>
        <w:t>- Thực hiện quản lý, sử dụng tài sản</w:t>
      </w:r>
      <w:r w:rsidR="00BF6388" w:rsidRPr="00974287">
        <w:rPr>
          <w:rFonts w:asciiTheme="majorHAnsi" w:eastAsia="Times New Roman" w:hAnsiTheme="majorHAnsi" w:cstheme="majorHAnsi"/>
          <w:color w:val="000000"/>
          <w:sz w:val="28"/>
          <w:szCs w:val="28"/>
          <w:lang w:val="en-US" w:eastAsia="vi-VN"/>
        </w:rPr>
        <w:t xml:space="preserve">; </w:t>
      </w:r>
      <w:r w:rsidR="00BF6388" w:rsidRPr="00974287">
        <w:rPr>
          <w:rFonts w:asciiTheme="majorHAnsi" w:eastAsia="Times New Roman" w:hAnsiTheme="majorHAnsi" w:cstheme="majorHAnsi"/>
          <w:color w:val="000000"/>
          <w:sz w:val="28"/>
          <w:szCs w:val="28"/>
          <w:lang w:eastAsia="vi-VN"/>
        </w:rPr>
        <w:t>hạch toán, thống kê, ghi nhận thông tin, báo cáo, công khai tài sản công</w:t>
      </w:r>
      <w:r w:rsidR="00974287" w:rsidRPr="00974287">
        <w:rPr>
          <w:rFonts w:asciiTheme="majorHAnsi" w:eastAsia="Times New Roman" w:hAnsiTheme="majorHAnsi" w:cstheme="majorHAnsi"/>
          <w:color w:val="000000"/>
          <w:sz w:val="28"/>
          <w:szCs w:val="28"/>
          <w:lang w:val="en-US" w:eastAsia="vi-VN"/>
        </w:rPr>
        <w:t xml:space="preserve"> và chịu trách nhiệm đối với việc quản lý, sử dụng tài sản công</w:t>
      </w:r>
      <w:r w:rsidRPr="00974287">
        <w:rPr>
          <w:rFonts w:asciiTheme="majorHAnsi" w:eastAsia="Times New Roman" w:hAnsiTheme="majorHAnsi" w:cstheme="majorHAnsi"/>
          <w:color w:val="000000"/>
          <w:sz w:val="28"/>
          <w:szCs w:val="28"/>
          <w:lang w:val="en-US" w:eastAsia="vi-VN"/>
        </w:rPr>
        <w:t xml:space="preserve"> theo đúng quy định của Luật quản lý, sử dụng tài</w:t>
      </w:r>
      <w:r w:rsidRPr="00BF6388">
        <w:rPr>
          <w:rFonts w:asciiTheme="majorHAnsi" w:eastAsia="Times New Roman" w:hAnsiTheme="majorHAnsi" w:cstheme="majorHAnsi"/>
          <w:color w:val="000000"/>
          <w:sz w:val="28"/>
          <w:szCs w:val="28"/>
          <w:lang w:val="en-US" w:eastAsia="vi-VN"/>
        </w:rPr>
        <w:t xml:space="preserve"> sản công;</w:t>
      </w:r>
      <w:r w:rsidRPr="00BF6388">
        <w:rPr>
          <w:rFonts w:asciiTheme="majorHAnsi" w:eastAsia="Times New Roman" w:hAnsiTheme="majorHAnsi" w:cstheme="majorHAnsi"/>
          <w:color w:val="000000"/>
          <w:sz w:val="28"/>
          <w:szCs w:val="28"/>
          <w:lang w:eastAsia="vi-VN"/>
        </w:rPr>
        <w:t xml:space="preserve"> Nghị định số </w:t>
      </w:r>
      <w:hyperlink r:id="rId12" w:tgtFrame="_blank" w:tooltip="Nghị định 151/2017/NĐ-CP" w:history="1">
        <w:r w:rsidRPr="00BF6388">
          <w:rPr>
            <w:rFonts w:asciiTheme="majorHAnsi" w:eastAsia="Times New Roman" w:hAnsiTheme="majorHAnsi" w:cstheme="majorHAnsi"/>
            <w:color w:val="0E70C3"/>
            <w:sz w:val="28"/>
            <w:szCs w:val="28"/>
            <w:lang w:eastAsia="vi-VN"/>
          </w:rPr>
          <w:t>151/2017/NĐ-CP</w:t>
        </w:r>
      </w:hyperlink>
      <w:r w:rsidRPr="00BF6388">
        <w:rPr>
          <w:rFonts w:asciiTheme="majorHAnsi" w:eastAsia="Times New Roman" w:hAnsiTheme="majorHAnsi" w:cstheme="majorHAnsi"/>
          <w:color w:val="000000"/>
          <w:sz w:val="28"/>
          <w:szCs w:val="28"/>
          <w:lang w:eastAsia="vi-VN"/>
        </w:rPr>
        <w:t> ngày 26/12/2017 của Chính phủ Quy định chi tiết một số điều của Luật quản lý, sử dụng tài sản công</w:t>
      </w:r>
      <w:r w:rsidRPr="00BF6388">
        <w:rPr>
          <w:rFonts w:asciiTheme="majorHAnsi" w:eastAsia="Times New Roman" w:hAnsiTheme="majorHAnsi" w:cstheme="majorHAnsi"/>
          <w:color w:val="000000"/>
          <w:sz w:val="28"/>
          <w:szCs w:val="28"/>
          <w:lang w:val="en-US" w:eastAsia="vi-VN"/>
        </w:rPr>
        <w:t>;</w:t>
      </w:r>
      <w:r w:rsidRPr="00BF6388">
        <w:rPr>
          <w:rFonts w:asciiTheme="majorHAnsi" w:eastAsia="Times New Roman" w:hAnsiTheme="majorHAnsi" w:cstheme="majorHAnsi"/>
          <w:color w:val="000000"/>
          <w:sz w:val="28"/>
          <w:szCs w:val="28"/>
          <w:lang w:eastAsia="vi-VN"/>
        </w:rPr>
        <w:t xml:space="preserve"> Thông tư số </w:t>
      </w:r>
      <w:hyperlink r:id="rId13" w:tgtFrame="_blank" w:tooltip="Thông tư 144/2017/TT-BTC" w:history="1">
        <w:r w:rsidRPr="00BF6388">
          <w:rPr>
            <w:rFonts w:asciiTheme="majorHAnsi" w:eastAsia="Times New Roman" w:hAnsiTheme="majorHAnsi" w:cstheme="majorHAnsi"/>
            <w:color w:val="0E70C3"/>
            <w:sz w:val="28"/>
            <w:szCs w:val="28"/>
            <w:lang w:eastAsia="vi-VN"/>
          </w:rPr>
          <w:t>144/2017/TT-BTC</w:t>
        </w:r>
      </w:hyperlink>
      <w:r w:rsidRPr="00BF6388">
        <w:rPr>
          <w:rFonts w:asciiTheme="majorHAnsi" w:eastAsia="Times New Roman" w:hAnsiTheme="majorHAnsi" w:cstheme="majorHAnsi"/>
          <w:color w:val="000000"/>
          <w:sz w:val="28"/>
          <w:szCs w:val="28"/>
          <w:lang w:eastAsia="vi-VN"/>
        </w:rPr>
        <w:t> ngày 29/12/2017 của Bộ Tài chính hướng dẫn một số nội dung của Nghị định số </w:t>
      </w:r>
      <w:hyperlink r:id="rId14" w:tgtFrame="_blank" w:tooltip="Nghị định 151/2017/NĐ-CP" w:history="1">
        <w:r w:rsidRPr="00BF6388">
          <w:rPr>
            <w:rFonts w:asciiTheme="majorHAnsi" w:eastAsia="Times New Roman" w:hAnsiTheme="majorHAnsi" w:cstheme="majorHAnsi"/>
            <w:color w:val="0E70C3"/>
            <w:sz w:val="28"/>
            <w:szCs w:val="28"/>
            <w:lang w:eastAsia="vi-VN"/>
          </w:rPr>
          <w:t>151/2017/NĐ-CP</w:t>
        </w:r>
      </w:hyperlink>
      <w:r w:rsidRPr="00BF6388">
        <w:rPr>
          <w:rFonts w:asciiTheme="majorHAnsi" w:eastAsia="Times New Roman" w:hAnsiTheme="majorHAnsi" w:cstheme="majorHAnsi"/>
          <w:color w:val="000000"/>
          <w:sz w:val="28"/>
          <w:szCs w:val="28"/>
          <w:lang w:eastAsia="vi-VN"/>
        </w:rPr>
        <w:t> ngày 26/12/2017 của Chính phủ quy định chi tiết một số điều của Luật Quản lý, sử dụng tài sản công</w:t>
      </w:r>
      <w:r w:rsidR="00226D74" w:rsidRPr="00BF6388">
        <w:rPr>
          <w:rFonts w:asciiTheme="majorHAnsi" w:eastAsia="Times New Roman" w:hAnsiTheme="majorHAnsi" w:cstheme="majorHAnsi"/>
          <w:color w:val="000000"/>
          <w:sz w:val="28"/>
          <w:szCs w:val="28"/>
          <w:lang w:eastAsia="vi-VN"/>
        </w:rPr>
        <w:t>; Quyết định số </w:t>
      </w:r>
      <w:hyperlink r:id="rId15" w:history="1">
        <w:r w:rsidR="00226D74" w:rsidRPr="00BF6388">
          <w:rPr>
            <w:rFonts w:asciiTheme="majorHAnsi" w:eastAsia="Times New Roman" w:hAnsiTheme="majorHAnsi" w:cstheme="majorHAnsi"/>
            <w:color w:val="0000FF"/>
            <w:sz w:val="28"/>
            <w:szCs w:val="28"/>
            <w:lang w:eastAsia="vi-VN"/>
          </w:rPr>
          <w:t>50/2017/QĐ-TTg ngày 31/12/2017</w:t>
        </w:r>
      </w:hyperlink>
      <w:r w:rsidR="00226D74" w:rsidRPr="00BF6388">
        <w:rPr>
          <w:rFonts w:asciiTheme="majorHAnsi" w:eastAsia="Times New Roman" w:hAnsiTheme="majorHAnsi" w:cstheme="majorHAnsi"/>
          <w:color w:val="000000"/>
          <w:sz w:val="28"/>
          <w:szCs w:val="28"/>
          <w:lang w:eastAsia="vi-VN"/>
        </w:rPr>
        <w:t> của Thủ tướng Chính phủ quy định tiêu chuẩn, định mức sử dụng máy móc, thiết bị; Thông tư số </w:t>
      </w:r>
      <w:hyperlink r:id="rId16" w:history="1">
        <w:r w:rsidR="00226D74" w:rsidRPr="00BF6388">
          <w:rPr>
            <w:rFonts w:asciiTheme="majorHAnsi" w:eastAsia="Times New Roman" w:hAnsiTheme="majorHAnsi" w:cstheme="majorHAnsi"/>
            <w:color w:val="0000FF"/>
            <w:sz w:val="28"/>
            <w:szCs w:val="28"/>
            <w:lang w:eastAsia="vi-VN"/>
          </w:rPr>
          <w:t>45/2018/TT-BTC ngày 07/5/2018</w:t>
        </w:r>
      </w:hyperlink>
      <w:r w:rsidR="00226D74" w:rsidRPr="00BF6388">
        <w:rPr>
          <w:rFonts w:asciiTheme="majorHAnsi" w:eastAsia="Times New Roman" w:hAnsiTheme="majorHAnsi" w:cstheme="majorHAnsi"/>
          <w:color w:val="000000"/>
          <w:sz w:val="28"/>
          <w:szCs w:val="28"/>
          <w:lang w:eastAsia="vi-VN"/>
        </w:rPr>
        <w:t xml:space="preserve">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 </w:t>
      </w:r>
      <w:r w:rsidR="00F6567C" w:rsidRPr="00BF6388">
        <w:rPr>
          <w:rFonts w:asciiTheme="majorHAnsi" w:eastAsia="Times New Roman" w:hAnsiTheme="majorHAnsi" w:cstheme="majorHAnsi"/>
          <w:iCs/>
          <w:sz w:val="28"/>
          <w:szCs w:val="28"/>
          <w:lang w:eastAsia="vi-VN"/>
        </w:rPr>
        <w:t>Nghị định số 04/2019/NĐ-CP ngày 11 tháng 01 năm 2019 của</w:t>
      </w:r>
      <w:r w:rsidR="00F6567C" w:rsidRPr="00BF6388">
        <w:rPr>
          <w:rFonts w:asciiTheme="majorHAnsi" w:eastAsia="Times New Roman" w:hAnsiTheme="majorHAnsi" w:cstheme="majorHAnsi"/>
          <w:color w:val="000000"/>
          <w:sz w:val="28"/>
          <w:szCs w:val="28"/>
          <w:lang w:eastAsia="vi-VN"/>
        </w:rPr>
        <w:br/>
      </w:r>
      <w:r w:rsidR="00F6567C" w:rsidRPr="00BF6388">
        <w:rPr>
          <w:rFonts w:asciiTheme="majorHAnsi" w:eastAsia="Times New Roman" w:hAnsiTheme="majorHAnsi" w:cstheme="majorHAnsi"/>
          <w:iCs/>
          <w:sz w:val="28"/>
          <w:szCs w:val="28"/>
          <w:lang w:eastAsia="vi-VN"/>
        </w:rPr>
        <w:t>Ch</w:t>
      </w:r>
      <w:r w:rsidR="004C2E4E" w:rsidRPr="00BF6388">
        <w:rPr>
          <w:rFonts w:asciiTheme="majorHAnsi" w:eastAsia="Times New Roman" w:hAnsiTheme="majorHAnsi" w:cstheme="majorHAnsi"/>
          <w:iCs/>
          <w:sz w:val="28"/>
          <w:szCs w:val="28"/>
          <w:lang w:val="en-US" w:eastAsia="vi-VN"/>
        </w:rPr>
        <w:t>í</w:t>
      </w:r>
      <w:r w:rsidR="00F6567C" w:rsidRPr="00BF6388">
        <w:rPr>
          <w:rFonts w:asciiTheme="majorHAnsi" w:eastAsia="Times New Roman" w:hAnsiTheme="majorHAnsi" w:cstheme="majorHAnsi"/>
          <w:iCs/>
          <w:sz w:val="28"/>
          <w:szCs w:val="28"/>
          <w:lang w:eastAsia="vi-VN"/>
        </w:rPr>
        <w:t>nh phủ quy định tiêu chuẩn, định mức sử dụng xe ô tô;</w:t>
      </w:r>
      <w:r w:rsidR="00F6567C" w:rsidRPr="00BF6388">
        <w:rPr>
          <w:rFonts w:asciiTheme="majorHAnsi" w:eastAsia="Times New Roman" w:hAnsiTheme="majorHAnsi" w:cstheme="majorHAnsi"/>
          <w:color w:val="000000"/>
          <w:sz w:val="28"/>
          <w:szCs w:val="28"/>
          <w:lang w:eastAsia="vi-VN"/>
        </w:rPr>
        <w:t xml:space="preserve"> </w:t>
      </w:r>
      <w:r w:rsidR="00F6567C" w:rsidRPr="00BF6388">
        <w:rPr>
          <w:rFonts w:asciiTheme="majorHAnsi" w:eastAsia="Times New Roman" w:hAnsiTheme="majorHAnsi" w:cstheme="majorHAnsi"/>
          <w:iCs/>
          <w:sz w:val="28"/>
          <w:szCs w:val="28"/>
          <w:lang w:eastAsia="vi-VN"/>
        </w:rPr>
        <w:t>Thông tư số 24/2019/TT-BTC ngày 22/4/2019 của Bộ Tài chính hướng dẫn một số nội dung</w:t>
      </w:r>
      <w:r w:rsidR="00F6567C" w:rsidRPr="00BF6388">
        <w:rPr>
          <w:rFonts w:asciiTheme="majorHAnsi" w:eastAsia="Times New Roman" w:hAnsiTheme="majorHAnsi" w:cstheme="majorHAnsi"/>
          <w:color w:val="000000"/>
          <w:sz w:val="28"/>
          <w:szCs w:val="28"/>
          <w:lang w:eastAsia="vi-VN"/>
        </w:rPr>
        <w:br/>
      </w:r>
      <w:r w:rsidR="00F6567C" w:rsidRPr="00BF6388">
        <w:rPr>
          <w:rFonts w:asciiTheme="majorHAnsi" w:eastAsia="Times New Roman" w:hAnsiTheme="majorHAnsi" w:cstheme="majorHAnsi"/>
          <w:iCs/>
          <w:sz w:val="28"/>
          <w:szCs w:val="28"/>
          <w:lang w:eastAsia="vi-VN"/>
        </w:rPr>
        <w:t>của Nghị định s</w:t>
      </w:r>
      <w:r w:rsidR="004C2E4E" w:rsidRPr="00BF6388">
        <w:rPr>
          <w:rFonts w:asciiTheme="majorHAnsi" w:eastAsia="Times New Roman" w:hAnsiTheme="majorHAnsi" w:cstheme="majorHAnsi"/>
          <w:iCs/>
          <w:sz w:val="28"/>
          <w:szCs w:val="28"/>
          <w:lang w:val="en-US" w:eastAsia="vi-VN"/>
        </w:rPr>
        <w:t>ố</w:t>
      </w:r>
      <w:r w:rsidR="00F6567C" w:rsidRPr="00BF6388">
        <w:rPr>
          <w:rFonts w:asciiTheme="majorHAnsi" w:eastAsia="Times New Roman" w:hAnsiTheme="majorHAnsi" w:cstheme="majorHAnsi"/>
          <w:iCs/>
          <w:sz w:val="28"/>
          <w:szCs w:val="28"/>
          <w:lang w:eastAsia="vi-VN"/>
        </w:rPr>
        <w:t xml:space="preserve"> 04/2019/NĐ-CP ngày 11 tháng 01 năm 2019 của Chính phủ</w:t>
      </w:r>
      <w:r w:rsidR="00F6567C" w:rsidRPr="00BF6388">
        <w:rPr>
          <w:rFonts w:asciiTheme="majorHAnsi" w:eastAsia="Times New Roman" w:hAnsiTheme="majorHAnsi" w:cstheme="majorHAnsi"/>
          <w:color w:val="000000"/>
          <w:sz w:val="28"/>
          <w:szCs w:val="28"/>
          <w:lang w:eastAsia="vi-VN"/>
        </w:rPr>
        <w:br/>
      </w:r>
      <w:r w:rsidR="00F6567C" w:rsidRPr="00BF6388">
        <w:rPr>
          <w:rFonts w:asciiTheme="majorHAnsi" w:eastAsia="Times New Roman" w:hAnsiTheme="majorHAnsi" w:cstheme="majorHAnsi"/>
          <w:iCs/>
          <w:sz w:val="28"/>
          <w:szCs w:val="28"/>
          <w:lang w:eastAsia="vi-VN"/>
        </w:rPr>
        <w:t>quy định tiêu chuấn, định mức sử dụng xe ô tô</w:t>
      </w:r>
      <w:r w:rsidR="00BF6388" w:rsidRPr="00BF6388">
        <w:rPr>
          <w:rFonts w:asciiTheme="majorHAnsi" w:eastAsia="Times New Roman" w:hAnsiTheme="majorHAnsi" w:cstheme="majorHAnsi"/>
          <w:iCs/>
          <w:sz w:val="28"/>
          <w:szCs w:val="28"/>
          <w:lang w:val="en-US" w:eastAsia="vi-VN"/>
        </w:rPr>
        <w:t xml:space="preserve">; </w:t>
      </w:r>
      <w:r w:rsidR="00BF6388" w:rsidRPr="00BF6388">
        <w:rPr>
          <w:rFonts w:asciiTheme="majorHAnsi" w:hAnsiTheme="majorHAnsi" w:cstheme="majorHAnsi"/>
          <w:sz w:val="28"/>
          <w:szCs w:val="28"/>
          <w:lang w:val="en-US"/>
        </w:rPr>
        <w:t>Nghị định số 63/2019/NĐ-CP ngày 11/7/2019 của Chính phủ</w:t>
      </w:r>
      <w:r w:rsidR="00BF6388" w:rsidRPr="00B47679">
        <w:rPr>
          <w:rFonts w:asciiTheme="majorHAnsi" w:eastAsia="Times New Roman" w:hAnsiTheme="majorHAnsi" w:cstheme="majorHAnsi"/>
          <w:iCs/>
          <w:color w:val="222222"/>
          <w:sz w:val="28"/>
          <w:szCs w:val="28"/>
          <w:lang w:eastAsia="vi-VN"/>
        </w:rPr>
        <w:t xml:space="preserve"> quy định xử phạt vi phạm hành chính trong lĩnh </w:t>
      </w:r>
      <w:r w:rsidR="00BF6388" w:rsidRPr="00B47679">
        <w:rPr>
          <w:rFonts w:asciiTheme="majorHAnsi" w:eastAsia="Times New Roman" w:hAnsiTheme="majorHAnsi" w:cstheme="majorHAnsi"/>
          <w:iCs/>
          <w:sz w:val="28"/>
          <w:szCs w:val="28"/>
          <w:lang w:eastAsia="vi-VN"/>
        </w:rPr>
        <w:t>vực quản lý, sử dụng tài sản công; thực hành tiết kiệm, chống lãng phí; dự trữ</w:t>
      </w:r>
      <w:r w:rsidR="00BF6388" w:rsidRPr="00B47679">
        <w:rPr>
          <w:rFonts w:asciiTheme="majorHAnsi" w:eastAsia="Times New Roman" w:hAnsiTheme="majorHAnsi" w:cstheme="majorHAnsi"/>
          <w:iCs/>
          <w:color w:val="222222"/>
          <w:sz w:val="28"/>
          <w:szCs w:val="28"/>
          <w:lang w:eastAsia="vi-VN"/>
        </w:rPr>
        <w:t xml:space="preserve"> </w:t>
      </w:r>
      <w:r w:rsidR="00BF6388" w:rsidRPr="00B47679">
        <w:rPr>
          <w:rFonts w:asciiTheme="majorHAnsi" w:eastAsia="Times New Roman" w:hAnsiTheme="majorHAnsi" w:cstheme="majorHAnsi"/>
          <w:iCs/>
          <w:sz w:val="28"/>
          <w:szCs w:val="28"/>
          <w:lang w:eastAsia="vi-VN"/>
        </w:rPr>
        <w:t>quốc gia; kho bạc nhà nước</w:t>
      </w:r>
      <w:r w:rsidR="00682E2E">
        <w:rPr>
          <w:rFonts w:asciiTheme="majorHAnsi" w:eastAsia="Times New Roman" w:hAnsiTheme="majorHAnsi" w:cstheme="majorHAnsi"/>
          <w:iCs/>
          <w:sz w:val="28"/>
          <w:szCs w:val="28"/>
          <w:lang w:val="en-US" w:eastAsia="vi-VN"/>
        </w:rPr>
        <w:t>; Thông tư số 29/2020/TT-BTC ngày 17/4/2020 của Bộ tài chính hướng dẫn thực hiện việc xử phạt vi phạm hành chính trong lĩnh vực quản lý, sử dụng tài sản công</w:t>
      </w:r>
      <w:r w:rsidR="00BF6388" w:rsidRPr="00BF6388">
        <w:rPr>
          <w:rFonts w:asciiTheme="majorHAnsi" w:eastAsia="Times New Roman" w:hAnsiTheme="majorHAnsi" w:cstheme="majorHAnsi"/>
          <w:iCs/>
          <w:sz w:val="28"/>
          <w:szCs w:val="28"/>
          <w:lang w:eastAsia="vi-VN"/>
        </w:rPr>
        <w:t>; các quy định khác của pháp luật</w:t>
      </w:r>
      <w:r w:rsidR="00F6567C" w:rsidRPr="00BF6388">
        <w:rPr>
          <w:rFonts w:asciiTheme="majorHAnsi" w:eastAsia="Times New Roman" w:hAnsiTheme="majorHAnsi" w:cstheme="majorHAnsi"/>
          <w:iCs/>
          <w:sz w:val="28"/>
          <w:szCs w:val="28"/>
          <w:lang w:eastAsia="vi-VN"/>
        </w:rPr>
        <w:t xml:space="preserve"> </w:t>
      </w:r>
      <w:r w:rsidRPr="00BF6388">
        <w:rPr>
          <w:rFonts w:asciiTheme="majorHAnsi" w:eastAsia="Times New Roman" w:hAnsiTheme="majorHAnsi" w:cstheme="majorHAnsi"/>
          <w:iCs/>
          <w:sz w:val="28"/>
          <w:szCs w:val="28"/>
          <w:lang w:eastAsia="vi-VN"/>
        </w:rPr>
        <w:t>và Quyết định này.</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 xml:space="preserve">- </w:t>
      </w:r>
      <w:r w:rsidR="00E7628E" w:rsidRPr="00BF6388">
        <w:rPr>
          <w:rFonts w:asciiTheme="majorHAnsi" w:eastAsia="Times New Roman" w:hAnsiTheme="majorHAnsi" w:cstheme="majorHAnsi"/>
          <w:color w:val="000000"/>
          <w:sz w:val="28"/>
          <w:szCs w:val="28"/>
          <w:lang w:eastAsia="vi-VN"/>
        </w:rPr>
        <w:t xml:space="preserve">Ban hành </w:t>
      </w:r>
      <w:r w:rsidR="00AF5783" w:rsidRPr="00BF6388">
        <w:rPr>
          <w:rFonts w:asciiTheme="majorHAnsi" w:eastAsia="Times New Roman" w:hAnsiTheme="majorHAnsi" w:cstheme="majorHAnsi"/>
          <w:color w:val="000000"/>
          <w:sz w:val="28"/>
          <w:szCs w:val="28"/>
          <w:lang w:val="en-US" w:eastAsia="vi-VN"/>
        </w:rPr>
        <w:t>quy định về quản lý, sử dụng tài sản tại cơ quan, đơn vị.</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Chịu trách nhiệm toàn diện trong tổ chức thực hiện các nhiệm vụ được giao theo phân cấp.</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Thực hiện mua sắm tài sản phải tiết kiệm, hiệu quả đảm bảo đúng tiêu </w:t>
      </w:r>
      <w:r w:rsidR="00E7628E" w:rsidRPr="00BF6388">
        <w:rPr>
          <w:rFonts w:asciiTheme="majorHAnsi" w:eastAsia="Times New Roman" w:hAnsiTheme="majorHAnsi" w:cstheme="majorHAnsi"/>
          <w:color w:val="000000"/>
          <w:sz w:val="28"/>
          <w:szCs w:val="28"/>
          <w:shd w:val="clear" w:color="auto" w:fill="FFFFFF"/>
          <w:lang w:eastAsia="vi-VN"/>
        </w:rPr>
        <w:t>chuẩn</w:t>
      </w:r>
      <w:r w:rsidR="00E7628E" w:rsidRPr="00BF6388">
        <w:rPr>
          <w:rFonts w:asciiTheme="majorHAnsi" w:eastAsia="Times New Roman" w:hAnsiTheme="majorHAnsi" w:cstheme="majorHAnsi"/>
          <w:color w:val="000000"/>
          <w:sz w:val="28"/>
          <w:szCs w:val="28"/>
          <w:lang w:eastAsia="vi-VN"/>
        </w:rPr>
        <w:t>, định mức đã được cấp có thẩm quyền ban hành.</w:t>
      </w:r>
    </w:p>
    <w:p w:rsidR="00E7628E" w:rsidRDefault="00B16779"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Tổ chức mua sắm tài sản theo quy định tại </w:t>
      </w:r>
      <w:bookmarkStart w:id="0" w:name="dc_5"/>
      <w:r w:rsidR="00E7628E" w:rsidRPr="00BF6388">
        <w:rPr>
          <w:rFonts w:asciiTheme="majorHAnsi" w:eastAsia="Times New Roman" w:hAnsiTheme="majorHAnsi" w:cstheme="majorHAnsi"/>
          <w:color w:val="000000"/>
          <w:sz w:val="28"/>
          <w:szCs w:val="28"/>
          <w:lang w:eastAsia="vi-VN"/>
        </w:rPr>
        <w:t>Điều 31, Điều 52 Luật Quản lý, sử dụng tài sản công</w:t>
      </w:r>
      <w:bookmarkEnd w:id="0"/>
      <w:r w:rsidR="007D2452" w:rsidRPr="00BF6388">
        <w:rPr>
          <w:rFonts w:asciiTheme="majorHAnsi" w:eastAsia="Times New Roman" w:hAnsiTheme="majorHAnsi" w:cstheme="majorHAnsi"/>
          <w:color w:val="000000"/>
          <w:sz w:val="28"/>
          <w:szCs w:val="28"/>
          <w:lang w:val="en-US" w:eastAsia="vi-VN"/>
        </w:rPr>
        <w:t xml:space="preserve"> </w:t>
      </w:r>
      <w:r w:rsidR="00E7628E" w:rsidRPr="00BF6388">
        <w:rPr>
          <w:rFonts w:asciiTheme="majorHAnsi" w:eastAsia="Times New Roman" w:hAnsiTheme="majorHAnsi" w:cstheme="majorHAnsi"/>
          <w:color w:val="000000"/>
          <w:sz w:val="28"/>
          <w:szCs w:val="28"/>
          <w:lang w:eastAsia="vi-VN"/>
        </w:rPr>
        <w:t>và quy định pháp luật có liên quan.</w:t>
      </w:r>
    </w:p>
    <w:p w:rsidR="00F475AE" w:rsidRPr="00615503" w:rsidRDefault="00F475AE" w:rsidP="00F475AE">
      <w:pPr>
        <w:shd w:val="clear" w:color="auto" w:fill="FFFFFF"/>
        <w:ind w:firstLine="709"/>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lastRenderedPageBreak/>
        <w:t>- Báo cáo Ban Bí thư, Thủ trưởng cơ quan Trung ương Đoàn tình hình quản lý, sử dụng, biến động tài sản của hàng năm của đơn vị trước ngày 31/</w:t>
      </w:r>
      <w:r w:rsidR="00BD7EA8">
        <w:rPr>
          <w:rFonts w:asciiTheme="majorHAnsi" w:eastAsia="Times New Roman" w:hAnsiTheme="majorHAnsi" w:cstheme="majorHAnsi"/>
          <w:color w:val="000000"/>
          <w:sz w:val="28"/>
          <w:szCs w:val="28"/>
          <w:lang w:val="en-US" w:eastAsia="vi-VN"/>
        </w:rPr>
        <w:t>0</w:t>
      </w:r>
      <w:r>
        <w:rPr>
          <w:rFonts w:asciiTheme="majorHAnsi" w:eastAsia="Times New Roman" w:hAnsiTheme="majorHAnsi" w:cstheme="majorHAnsi"/>
          <w:color w:val="000000"/>
          <w:sz w:val="28"/>
          <w:szCs w:val="28"/>
          <w:lang w:val="en-US" w:eastAsia="vi-VN"/>
        </w:rPr>
        <w:t>1 năm tiếp theo.</w:t>
      </w:r>
    </w:p>
    <w:p w:rsidR="00E7628E" w:rsidRPr="00BF6388" w:rsidRDefault="00B16779" w:rsidP="00974287">
      <w:pPr>
        <w:shd w:val="clear" w:color="auto" w:fill="FFFFFF"/>
        <w:ind w:firstLine="709"/>
        <w:rPr>
          <w:rFonts w:asciiTheme="majorHAnsi" w:eastAsia="Times New Roman" w:hAnsiTheme="majorHAnsi" w:cstheme="majorHAnsi"/>
          <w:color w:val="000000"/>
          <w:sz w:val="28"/>
          <w:szCs w:val="28"/>
          <w:lang w:eastAsia="vi-VN"/>
        </w:rPr>
      </w:pPr>
      <w:r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Kịp thời đề xuất báo cáo </w:t>
      </w:r>
      <w:r w:rsidR="00AF5783" w:rsidRPr="00BF6388">
        <w:rPr>
          <w:rFonts w:asciiTheme="majorHAnsi" w:eastAsia="Times New Roman" w:hAnsiTheme="majorHAnsi" w:cstheme="majorHAnsi"/>
          <w:color w:val="000000"/>
          <w:sz w:val="28"/>
          <w:szCs w:val="28"/>
          <w:lang w:val="en-US" w:eastAsia="vi-VN"/>
        </w:rPr>
        <w:t>Ban Bí thư, Thủ trưởng cơ quan Trung ương Đoàn</w:t>
      </w:r>
      <w:r w:rsidR="00E7628E" w:rsidRPr="00BF6388">
        <w:rPr>
          <w:rFonts w:asciiTheme="majorHAnsi" w:eastAsia="Times New Roman" w:hAnsiTheme="majorHAnsi" w:cstheme="majorHAnsi"/>
          <w:color w:val="000000"/>
          <w:sz w:val="28"/>
          <w:szCs w:val="28"/>
          <w:lang w:eastAsia="vi-VN"/>
        </w:rPr>
        <w:t xml:space="preserve"> xem xét, điều chỉnh, bổ sung quy định về phân cấp cho phù hợp quy định của pháp luật.</w:t>
      </w:r>
    </w:p>
    <w:p w:rsidR="00E7628E" w:rsidRPr="00BF6388" w:rsidRDefault="00E7628E" w:rsidP="00974287">
      <w:pPr>
        <w:shd w:val="clear" w:color="auto" w:fill="FFFFFF"/>
        <w:ind w:firstLine="709"/>
        <w:rPr>
          <w:rFonts w:asciiTheme="majorHAnsi" w:eastAsia="Times New Roman" w:hAnsiTheme="majorHAnsi" w:cstheme="majorHAnsi"/>
          <w:b/>
          <w:color w:val="000000"/>
          <w:sz w:val="28"/>
          <w:szCs w:val="28"/>
          <w:lang w:eastAsia="vi-VN"/>
        </w:rPr>
      </w:pPr>
      <w:r w:rsidRPr="00BF6388">
        <w:rPr>
          <w:rFonts w:asciiTheme="majorHAnsi" w:eastAsia="Times New Roman" w:hAnsiTheme="majorHAnsi" w:cstheme="majorHAnsi"/>
          <w:b/>
          <w:bCs/>
          <w:color w:val="000000"/>
          <w:sz w:val="28"/>
          <w:szCs w:val="28"/>
          <w:lang w:eastAsia="vi-VN"/>
        </w:rPr>
        <w:t>Điều 3.</w:t>
      </w:r>
      <w:r w:rsidRPr="00BF6388">
        <w:rPr>
          <w:rFonts w:asciiTheme="majorHAnsi" w:eastAsia="Times New Roman" w:hAnsiTheme="majorHAnsi" w:cstheme="majorHAnsi"/>
          <w:b/>
          <w:color w:val="000000"/>
          <w:sz w:val="28"/>
          <w:szCs w:val="28"/>
          <w:lang w:eastAsia="vi-VN"/>
        </w:rPr>
        <w:t> Hiệu lực thi hành</w:t>
      </w:r>
    </w:p>
    <w:p w:rsidR="00E7628E" w:rsidRPr="00BF6388" w:rsidRDefault="00E7628E"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eastAsia="vi-VN"/>
        </w:rPr>
        <w:t>1. Quyết định này có hiệu lực thi hành từ ngày ký.</w:t>
      </w:r>
    </w:p>
    <w:p w:rsidR="004A4140" w:rsidRPr="00BF6388" w:rsidRDefault="004A4140"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 xml:space="preserve">2. Quyết định này thay thế </w:t>
      </w:r>
      <w:r w:rsidRPr="00BF6388">
        <w:rPr>
          <w:rFonts w:asciiTheme="majorHAnsi" w:eastAsia="Times New Roman" w:hAnsiTheme="majorHAnsi" w:cstheme="majorHAnsi"/>
          <w:color w:val="000000"/>
          <w:sz w:val="28"/>
          <w:szCs w:val="28"/>
          <w:lang w:eastAsia="vi-VN"/>
        </w:rPr>
        <w:t>Quy định Quản lý, sử dụng tài sản nhà nước thuộc Trung ương Đoàn TNCS Hồ Chí Minh ban hành kèm theo Quyết định số 916-QĐ/TWĐTN ngày 25/11/2009 của Ban Bí thư Trung ương Đoàn</w:t>
      </w:r>
      <w:r w:rsidRPr="00BF6388">
        <w:rPr>
          <w:rFonts w:asciiTheme="majorHAnsi" w:eastAsia="Times New Roman" w:hAnsiTheme="majorHAnsi" w:cstheme="majorHAnsi"/>
          <w:color w:val="000000"/>
          <w:sz w:val="28"/>
          <w:szCs w:val="28"/>
          <w:lang w:val="en-US" w:eastAsia="vi-VN"/>
        </w:rPr>
        <w:t>.</w:t>
      </w:r>
    </w:p>
    <w:p w:rsidR="00E7628E" w:rsidRDefault="004A4140" w:rsidP="00974287">
      <w:pPr>
        <w:shd w:val="clear" w:color="auto" w:fill="FFFFFF"/>
        <w:ind w:firstLine="709"/>
        <w:rPr>
          <w:rFonts w:asciiTheme="majorHAnsi" w:eastAsia="Times New Roman" w:hAnsiTheme="majorHAnsi" w:cstheme="majorHAnsi"/>
          <w:color w:val="000000"/>
          <w:sz w:val="28"/>
          <w:szCs w:val="28"/>
          <w:lang w:val="en-US" w:eastAsia="vi-VN"/>
        </w:rPr>
      </w:pPr>
      <w:r w:rsidRPr="00BF6388">
        <w:rPr>
          <w:rFonts w:asciiTheme="majorHAnsi" w:eastAsia="Times New Roman" w:hAnsiTheme="majorHAnsi" w:cstheme="majorHAnsi"/>
          <w:color w:val="000000"/>
          <w:sz w:val="28"/>
          <w:szCs w:val="28"/>
          <w:lang w:val="en-US" w:eastAsia="vi-VN"/>
        </w:rPr>
        <w:t>3</w:t>
      </w:r>
      <w:r w:rsidR="00AF5783" w:rsidRPr="00BF6388">
        <w:rPr>
          <w:rFonts w:asciiTheme="majorHAnsi" w:eastAsia="Times New Roman" w:hAnsiTheme="majorHAnsi" w:cstheme="majorHAnsi"/>
          <w:color w:val="000000"/>
          <w:sz w:val="28"/>
          <w:szCs w:val="28"/>
          <w:lang w:val="en-US" w:eastAsia="vi-VN"/>
        </w:rPr>
        <w:t>.</w:t>
      </w:r>
      <w:r w:rsidR="00E7628E" w:rsidRPr="00BF6388">
        <w:rPr>
          <w:rFonts w:asciiTheme="majorHAnsi" w:eastAsia="Times New Roman" w:hAnsiTheme="majorHAnsi" w:cstheme="majorHAnsi"/>
          <w:color w:val="000000"/>
          <w:sz w:val="28"/>
          <w:szCs w:val="28"/>
          <w:lang w:eastAsia="vi-VN"/>
        </w:rPr>
        <w:t xml:space="preserve"> Chánh Văn phòng </w:t>
      </w:r>
      <w:r w:rsidR="00AF5783" w:rsidRPr="00BF6388">
        <w:rPr>
          <w:rFonts w:asciiTheme="majorHAnsi" w:eastAsia="Times New Roman" w:hAnsiTheme="majorHAnsi" w:cstheme="majorHAnsi"/>
          <w:color w:val="000000"/>
          <w:sz w:val="28"/>
          <w:szCs w:val="28"/>
          <w:lang w:val="en-US" w:eastAsia="vi-VN"/>
        </w:rPr>
        <w:t>Trung</w:t>
      </w:r>
      <w:bookmarkStart w:id="1" w:name="_GoBack"/>
      <w:bookmarkEnd w:id="1"/>
      <w:r w:rsidR="00AF5783" w:rsidRPr="00BF6388">
        <w:rPr>
          <w:rFonts w:asciiTheme="majorHAnsi" w:eastAsia="Times New Roman" w:hAnsiTheme="majorHAnsi" w:cstheme="majorHAnsi"/>
          <w:color w:val="000000"/>
          <w:sz w:val="28"/>
          <w:szCs w:val="28"/>
          <w:lang w:val="en-US" w:eastAsia="vi-VN"/>
        </w:rPr>
        <w:t xml:space="preserve"> ương Đoàn</w:t>
      </w:r>
      <w:r w:rsidR="00E7628E" w:rsidRPr="00BF6388">
        <w:rPr>
          <w:rFonts w:asciiTheme="majorHAnsi" w:eastAsia="Times New Roman" w:hAnsiTheme="majorHAnsi" w:cstheme="majorHAnsi"/>
          <w:color w:val="000000"/>
          <w:sz w:val="28"/>
          <w:szCs w:val="28"/>
          <w:lang w:eastAsia="vi-VN"/>
        </w:rPr>
        <w:t xml:space="preserve">, Thủ trưởng các đơn vị thuộc </w:t>
      </w:r>
      <w:r w:rsidR="00AF5783" w:rsidRPr="00BF6388">
        <w:rPr>
          <w:rFonts w:asciiTheme="majorHAnsi" w:eastAsia="Times New Roman" w:hAnsiTheme="majorHAnsi" w:cstheme="majorHAnsi"/>
          <w:color w:val="000000"/>
          <w:sz w:val="28"/>
          <w:szCs w:val="28"/>
          <w:lang w:val="en-US" w:eastAsia="vi-VN"/>
        </w:rPr>
        <w:t>cơ quan Trung ương Đoàn</w:t>
      </w:r>
      <w:r w:rsidR="00E7628E" w:rsidRPr="00BF6388">
        <w:rPr>
          <w:rFonts w:asciiTheme="majorHAnsi" w:eastAsia="Times New Roman" w:hAnsiTheme="majorHAnsi" w:cstheme="majorHAnsi"/>
          <w:color w:val="000000"/>
          <w:sz w:val="28"/>
          <w:szCs w:val="28"/>
          <w:lang w:eastAsia="vi-VN"/>
        </w:rPr>
        <w:t xml:space="preserve"> và các đơn vị có liên quan chịu trách nhiệm thi hành Quyết định này./.</w:t>
      </w:r>
    </w:p>
    <w:p w:rsidR="006D6C22" w:rsidRPr="006D6C22" w:rsidRDefault="006D6C22" w:rsidP="00B16779">
      <w:pPr>
        <w:shd w:val="clear" w:color="auto" w:fill="FFFFFF"/>
        <w:ind w:firstLine="709"/>
        <w:rPr>
          <w:rFonts w:asciiTheme="majorHAnsi" w:eastAsia="Times New Roman" w:hAnsiTheme="majorHAnsi" w:cstheme="majorHAnsi"/>
          <w:color w:val="000000"/>
          <w:sz w:val="28"/>
          <w:szCs w:val="28"/>
          <w:lang w:val="en-US" w:eastAsia="vi-VN"/>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936"/>
        <w:gridCol w:w="5528"/>
      </w:tblGrid>
      <w:tr w:rsidR="00E7628E" w:rsidRPr="00025A50" w:rsidTr="00BD7EA8">
        <w:trPr>
          <w:tblCellSpacing w:w="0" w:type="dxa"/>
        </w:trPr>
        <w:tc>
          <w:tcPr>
            <w:tcW w:w="3936" w:type="dxa"/>
            <w:shd w:val="clear" w:color="auto" w:fill="FFFFFF"/>
            <w:tcMar>
              <w:top w:w="0" w:type="dxa"/>
              <w:left w:w="108" w:type="dxa"/>
              <w:bottom w:w="0" w:type="dxa"/>
              <w:right w:w="108" w:type="dxa"/>
            </w:tcMar>
            <w:hideMark/>
          </w:tcPr>
          <w:p w:rsidR="00E7628E" w:rsidRPr="00025A50" w:rsidRDefault="00E7628E" w:rsidP="00BF6388">
            <w:pPr>
              <w:spacing w:before="0" w:line="240" w:lineRule="auto"/>
              <w:ind w:firstLine="0"/>
              <w:jc w:val="left"/>
              <w:rPr>
                <w:rFonts w:asciiTheme="majorHAnsi" w:eastAsia="Times New Roman" w:hAnsiTheme="majorHAnsi" w:cstheme="majorHAnsi"/>
                <w:color w:val="000000"/>
                <w:sz w:val="24"/>
                <w:szCs w:val="24"/>
                <w:lang w:eastAsia="vi-VN"/>
              </w:rPr>
            </w:pPr>
            <w:r w:rsidRPr="00025A50">
              <w:rPr>
                <w:rFonts w:asciiTheme="majorHAnsi" w:eastAsia="Times New Roman" w:hAnsiTheme="majorHAnsi" w:cstheme="majorHAnsi"/>
                <w:color w:val="000000"/>
                <w:sz w:val="28"/>
                <w:szCs w:val="28"/>
                <w:lang w:eastAsia="vi-VN"/>
              </w:rPr>
              <w:t> </w:t>
            </w:r>
            <w:r w:rsidRPr="00025A50">
              <w:rPr>
                <w:rFonts w:asciiTheme="majorHAnsi" w:eastAsia="Times New Roman" w:hAnsiTheme="majorHAnsi" w:cstheme="majorHAnsi"/>
                <w:color w:val="000000"/>
                <w:sz w:val="24"/>
                <w:szCs w:val="24"/>
                <w:lang w:eastAsia="vi-VN"/>
              </w:rPr>
              <w:t> </w:t>
            </w:r>
          </w:p>
          <w:p w:rsidR="00BF6388" w:rsidRDefault="00E7628E" w:rsidP="00BF6388">
            <w:pPr>
              <w:spacing w:before="0" w:line="240" w:lineRule="auto"/>
              <w:ind w:firstLine="0"/>
              <w:jc w:val="left"/>
              <w:rPr>
                <w:rFonts w:asciiTheme="majorHAnsi" w:eastAsia="Times New Roman" w:hAnsiTheme="majorHAnsi" w:cstheme="majorHAnsi"/>
                <w:color w:val="000000"/>
                <w:sz w:val="24"/>
                <w:szCs w:val="24"/>
                <w:lang w:val="en-US" w:eastAsia="vi-VN"/>
              </w:rPr>
            </w:pPr>
            <w:r w:rsidRPr="00025A50">
              <w:rPr>
                <w:rFonts w:asciiTheme="majorHAnsi" w:eastAsia="Times New Roman" w:hAnsiTheme="majorHAnsi" w:cstheme="majorHAnsi"/>
                <w:b/>
                <w:bCs/>
                <w:iCs/>
                <w:color w:val="000000"/>
                <w:sz w:val="24"/>
                <w:szCs w:val="24"/>
                <w:lang w:eastAsia="vi-VN"/>
              </w:rPr>
              <w:t>Nơi nhận:</w:t>
            </w:r>
            <w:r w:rsidRPr="00025A50">
              <w:rPr>
                <w:rFonts w:asciiTheme="majorHAnsi" w:eastAsia="Times New Roman" w:hAnsiTheme="majorHAnsi" w:cstheme="majorHAnsi"/>
                <w:b/>
                <w:bCs/>
                <w:i/>
                <w:iCs/>
                <w:color w:val="000000"/>
                <w:sz w:val="24"/>
                <w:szCs w:val="24"/>
                <w:lang w:eastAsia="vi-VN"/>
              </w:rPr>
              <w:br/>
            </w:r>
            <w:r w:rsidRPr="00025A50">
              <w:rPr>
                <w:rFonts w:asciiTheme="majorHAnsi" w:eastAsia="Times New Roman" w:hAnsiTheme="majorHAnsi" w:cstheme="majorHAnsi"/>
                <w:color w:val="000000"/>
                <w:sz w:val="24"/>
                <w:szCs w:val="24"/>
                <w:lang w:eastAsia="vi-VN"/>
              </w:rPr>
              <w:t>- Như điều 3;</w:t>
            </w:r>
            <w:r w:rsidRPr="00025A50">
              <w:rPr>
                <w:rFonts w:asciiTheme="majorHAnsi" w:eastAsia="Times New Roman" w:hAnsiTheme="majorHAnsi" w:cstheme="majorHAnsi"/>
                <w:color w:val="000000"/>
                <w:sz w:val="24"/>
                <w:szCs w:val="24"/>
                <w:lang w:eastAsia="vi-VN"/>
              </w:rPr>
              <w:br/>
              <w:t xml:space="preserve">- </w:t>
            </w:r>
            <w:r w:rsidR="00BF6388">
              <w:rPr>
                <w:rFonts w:asciiTheme="majorHAnsi" w:eastAsia="Times New Roman" w:hAnsiTheme="majorHAnsi" w:cstheme="majorHAnsi"/>
                <w:color w:val="000000"/>
                <w:sz w:val="24"/>
                <w:szCs w:val="24"/>
                <w:lang w:val="en-US" w:eastAsia="vi-VN"/>
              </w:rPr>
              <w:t>Các đ/c Bí thư</w:t>
            </w:r>
            <w:r w:rsidR="00AF5783">
              <w:rPr>
                <w:rFonts w:asciiTheme="majorHAnsi" w:eastAsia="Times New Roman" w:hAnsiTheme="majorHAnsi" w:cstheme="majorHAnsi"/>
                <w:color w:val="000000"/>
                <w:sz w:val="24"/>
                <w:szCs w:val="24"/>
                <w:lang w:val="en-US" w:eastAsia="vi-VN"/>
              </w:rPr>
              <w:t xml:space="preserve"> TW Đoàn</w:t>
            </w:r>
            <w:r w:rsidRPr="00025A50">
              <w:rPr>
                <w:rFonts w:asciiTheme="majorHAnsi" w:eastAsia="Times New Roman" w:hAnsiTheme="majorHAnsi" w:cstheme="majorHAnsi"/>
                <w:color w:val="000000"/>
                <w:sz w:val="24"/>
                <w:szCs w:val="24"/>
                <w:lang w:eastAsia="vi-VN"/>
              </w:rPr>
              <w:t>;</w:t>
            </w:r>
          </w:p>
          <w:p w:rsidR="00025A50" w:rsidRPr="00025A50" w:rsidRDefault="00BF6388" w:rsidP="00BF6388">
            <w:pPr>
              <w:spacing w:before="0" w:line="240" w:lineRule="auto"/>
              <w:ind w:firstLine="0"/>
              <w:jc w:val="lef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4"/>
                <w:szCs w:val="24"/>
                <w:lang w:val="en-US" w:eastAsia="vi-VN"/>
              </w:rPr>
              <w:t>-</w:t>
            </w:r>
            <w:r w:rsidRPr="00BD7EA8">
              <w:rPr>
                <w:rFonts w:asciiTheme="majorHAnsi" w:eastAsia="Times New Roman" w:hAnsiTheme="majorHAnsi" w:cstheme="majorHAnsi"/>
                <w:color w:val="000000"/>
                <w:spacing w:val="-12"/>
                <w:sz w:val="24"/>
                <w:szCs w:val="24"/>
                <w:lang w:val="en-US" w:eastAsia="vi-VN"/>
              </w:rPr>
              <w:t xml:space="preserve"> TT Đảng ủy; TT C Đoàn CQ TW Đoàn;</w:t>
            </w:r>
            <w:r w:rsidR="00E7628E" w:rsidRPr="00025A50">
              <w:rPr>
                <w:rFonts w:asciiTheme="majorHAnsi" w:eastAsia="Times New Roman" w:hAnsiTheme="majorHAnsi" w:cstheme="majorHAnsi"/>
                <w:color w:val="000000"/>
                <w:sz w:val="24"/>
                <w:szCs w:val="24"/>
                <w:lang w:eastAsia="vi-VN"/>
              </w:rPr>
              <w:br/>
              <w:t xml:space="preserve">- Cổng TTĐT </w:t>
            </w:r>
            <w:r w:rsidR="00AF5783">
              <w:rPr>
                <w:rFonts w:asciiTheme="majorHAnsi" w:eastAsia="Times New Roman" w:hAnsiTheme="majorHAnsi" w:cstheme="majorHAnsi"/>
                <w:color w:val="000000"/>
                <w:sz w:val="24"/>
                <w:szCs w:val="24"/>
                <w:lang w:val="en-US" w:eastAsia="vi-VN"/>
              </w:rPr>
              <w:t>ĐTN</w:t>
            </w:r>
            <w:r w:rsidR="00E7628E" w:rsidRPr="00025A50">
              <w:rPr>
                <w:rFonts w:asciiTheme="majorHAnsi" w:eastAsia="Times New Roman" w:hAnsiTheme="majorHAnsi" w:cstheme="majorHAnsi"/>
                <w:color w:val="000000"/>
                <w:sz w:val="24"/>
                <w:szCs w:val="24"/>
                <w:lang w:eastAsia="vi-VN"/>
              </w:rPr>
              <w:t xml:space="preserve"> (</w:t>
            </w:r>
            <w:r w:rsidR="00E7628E" w:rsidRPr="00025A50">
              <w:rPr>
                <w:rFonts w:asciiTheme="majorHAnsi" w:eastAsia="Times New Roman" w:hAnsiTheme="majorHAnsi" w:cstheme="majorHAnsi"/>
                <w:i/>
                <w:iCs/>
                <w:color w:val="000000"/>
                <w:sz w:val="24"/>
                <w:szCs w:val="24"/>
                <w:lang w:eastAsia="vi-VN"/>
              </w:rPr>
              <w:t>để đăng tải</w:t>
            </w:r>
            <w:r w:rsidR="00E7628E" w:rsidRPr="00025A50">
              <w:rPr>
                <w:rFonts w:asciiTheme="majorHAnsi" w:eastAsia="Times New Roman" w:hAnsiTheme="majorHAnsi" w:cstheme="majorHAnsi"/>
                <w:color w:val="000000"/>
                <w:sz w:val="24"/>
                <w:szCs w:val="24"/>
                <w:lang w:eastAsia="vi-VN"/>
              </w:rPr>
              <w:t>);</w:t>
            </w:r>
            <w:r w:rsidR="00E7628E" w:rsidRPr="00025A50">
              <w:rPr>
                <w:rFonts w:asciiTheme="majorHAnsi" w:eastAsia="Times New Roman" w:hAnsiTheme="majorHAnsi" w:cstheme="majorHAnsi"/>
                <w:color w:val="000000"/>
                <w:sz w:val="24"/>
                <w:szCs w:val="24"/>
                <w:lang w:eastAsia="vi-VN"/>
              </w:rPr>
              <w:br/>
              <w:t>- Lưu</w:t>
            </w:r>
            <w:r w:rsidR="00AF5783">
              <w:rPr>
                <w:rFonts w:asciiTheme="majorHAnsi" w:eastAsia="Times New Roman" w:hAnsiTheme="majorHAnsi" w:cstheme="majorHAnsi"/>
                <w:color w:val="000000"/>
                <w:sz w:val="24"/>
                <w:szCs w:val="24"/>
                <w:lang w:val="en-US" w:eastAsia="vi-VN"/>
              </w:rPr>
              <w:t xml:space="preserve"> VP</w:t>
            </w:r>
            <w:r w:rsidR="00E7628E" w:rsidRPr="00025A50">
              <w:rPr>
                <w:rFonts w:asciiTheme="majorHAnsi" w:eastAsia="Times New Roman" w:hAnsiTheme="majorHAnsi" w:cstheme="majorHAnsi"/>
                <w:color w:val="000000"/>
                <w:sz w:val="24"/>
                <w:szCs w:val="24"/>
                <w:lang w:eastAsia="vi-VN"/>
              </w:rPr>
              <w:t>.</w:t>
            </w:r>
          </w:p>
        </w:tc>
        <w:tc>
          <w:tcPr>
            <w:tcW w:w="5528" w:type="dxa"/>
            <w:shd w:val="clear" w:color="auto" w:fill="FFFFFF"/>
            <w:tcMar>
              <w:top w:w="0" w:type="dxa"/>
              <w:left w:w="108" w:type="dxa"/>
              <w:bottom w:w="0" w:type="dxa"/>
              <w:right w:w="108" w:type="dxa"/>
            </w:tcMar>
            <w:hideMark/>
          </w:tcPr>
          <w:p w:rsidR="00025A50" w:rsidRDefault="00AF5783"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r>
              <w:rPr>
                <w:rFonts w:asciiTheme="majorHAnsi" w:eastAsia="Times New Roman" w:hAnsiTheme="majorHAnsi" w:cstheme="majorHAnsi"/>
                <w:b/>
                <w:bCs/>
                <w:color w:val="000000"/>
                <w:sz w:val="28"/>
                <w:szCs w:val="28"/>
                <w:lang w:val="en-US" w:eastAsia="vi-VN"/>
              </w:rPr>
              <w:t>TM. BAN BÍ THƯ TRUNG ƯƠNG ĐOÀN</w:t>
            </w:r>
          </w:p>
          <w:p w:rsidR="00025A50" w:rsidRPr="00AF5783" w:rsidRDefault="00AF5783" w:rsidP="00AF5783">
            <w:pPr>
              <w:spacing w:before="0" w:line="240" w:lineRule="auto"/>
              <w:ind w:firstLine="0"/>
              <w:jc w:val="center"/>
              <w:rPr>
                <w:rFonts w:asciiTheme="majorHAnsi" w:eastAsia="Times New Roman" w:hAnsiTheme="majorHAnsi" w:cstheme="majorHAnsi"/>
                <w:bCs/>
                <w:color w:val="000000"/>
                <w:sz w:val="28"/>
                <w:szCs w:val="28"/>
                <w:lang w:val="en-US" w:eastAsia="vi-VN"/>
              </w:rPr>
            </w:pPr>
            <w:r w:rsidRPr="00AF5783">
              <w:rPr>
                <w:rFonts w:asciiTheme="majorHAnsi" w:eastAsia="Times New Roman" w:hAnsiTheme="majorHAnsi" w:cstheme="majorHAnsi"/>
                <w:bCs/>
                <w:color w:val="000000"/>
                <w:sz w:val="28"/>
                <w:szCs w:val="28"/>
                <w:lang w:val="en-US" w:eastAsia="vi-VN"/>
              </w:rPr>
              <w:t xml:space="preserve">BÍ THƯ </w:t>
            </w:r>
            <w:r w:rsidR="00A8707B">
              <w:rPr>
                <w:rFonts w:asciiTheme="majorHAnsi" w:eastAsia="Times New Roman" w:hAnsiTheme="majorHAnsi" w:cstheme="majorHAnsi"/>
                <w:bCs/>
                <w:color w:val="000000"/>
                <w:sz w:val="28"/>
                <w:szCs w:val="28"/>
                <w:lang w:val="en-US" w:eastAsia="vi-VN"/>
              </w:rPr>
              <w:t>THỨ NHẤT</w:t>
            </w:r>
          </w:p>
          <w:p w:rsidR="00025A50" w:rsidRDefault="00272446"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025A50" w:rsidRDefault="00272446"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AF5783" w:rsidRDefault="00AF5783"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6D6C22" w:rsidRPr="002E6A0C" w:rsidRDefault="002E6A0C" w:rsidP="00AF5783">
            <w:pPr>
              <w:spacing w:before="0" w:line="240" w:lineRule="auto"/>
              <w:ind w:firstLine="0"/>
              <w:jc w:val="center"/>
              <w:rPr>
                <w:rFonts w:asciiTheme="majorHAnsi" w:eastAsia="Times New Roman" w:hAnsiTheme="majorHAnsi" w:cstheme="majorHAnsi"/>
                <w:bCs/>
                <w:i/>
                <w:color w:val="000000"/>
                <w:sz w:val="28"/>
                <w:szCs w:val="28"/>
                <w:lang w:val="en-US" w:eastAsia="vi-VN"/>
              </w:rPr>
            </w:pPr>
            <w:r w:rsidRPr="002E6A0C">
              <w:rPr>
                <w:rFonts w:asciiTheme="majorHAnsi" w:eastAsia="Times New Roman" w:hAnsiTheme="majorHAnsi" w:cstheme="majorHAnsi"/>
                <w:bCs/>
                <w:i/>
                <w:color w:val="000000"/>
                <w:sz w:val="28"/>
                <w:szCs w:val="28"/>
                <w:lang w:val="en-US" w:eastAsia="vi-VN"/>
              </w:rPr>
              <w:t>(đã ký)</w:t>
            </w:r>
          </w:p>
          <w:p w:rsidR="006D6C22" w:rsidRDefault="006D6C22"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BD7EA8" w:rsidRDefault="00BD7EA8"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AF5783" w:rsidRDefault="00AF5783" w:rsidP="00AF5783">
            <w:pPr>
              <w:spacing w:before="0" w:line="240" w:lineRule="auto"/>
              <w:ind w:firstLine="0"/>
              <w:jc w:val="center"/>
              <w:rPr>
                <w:rFonts w:asciiTheme="majorHAnsi" w:eastAsia="Times New Roman" w:hAnsiTheme="majorHAnsi" w:cstheme="majorHAnsi"/>
                <w:b/>
                <w:bCs/>
                <w:color w:val="000000"/>
                <w:sz w:val="28"/>
                <w:szCs w:val="28"/>
                <w:lang w:val="en-US" w:eastAsia="vi-VN"/>
              </w:rPr>
            </w:pPr>
          </w:p>
          <w:p w:rsidR="00025A50" w:rsidRPr="00025A50" w:rsidRDefault="00A8707B" w:rsidP="00AF5783">
            <w:pPr>
              <w:spacing w:before="0" w:line="240" w:lineRule="auto"/>
              <w:ind w:firstLine="0"/>
              <w:jc w:val="center"/>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b/>
                <w:bCs/>
                <w:color w:val="000000"/>
                <w:sz w:val="28"/>
                <w:szCs w:val="28"/>
                <w:lang w:val="en-US" w:eastAsia="vi-VN"/>
              </w:rPr>
              <w:t>Lê Quốc Phong</w:t>
            </w:r>
          </w:p>
        </w:tc>
      </w:tr>
    </w:tbl>
    <w:p w:rsidR="002F2F80" w:rsidRPr="00E7628E" w:rsidRDefault="002F2F80" w:rsidP="00E7628E">
      <w:pPr>
        <w:rPr>
          <w:rFonts w:asciiTheme="majorHAnsi" w:hAnsiTheme="majorHAnsi" w:cstheme="majorHAnsi"/>
          <w:sz w:val="28"/>
          <w:szCs w:val="28"/>
        </w:rPr>
      </w:pPr>
    </w:p>
    <w:sectPr w:rsidR="002F2F80" w:rsidRPr="00E7628E" w:rsidSect="00417D99">
      <w:footerReference w:type="default" r:id="rId17"/>
      <w:pgSz w:w="11906" w:h="16838" w:code="9"/>
      <w:pgMar w:top="1134" w:right="1134" w:bottom="1134" w:left="1701"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46" w:rsidRDefault="00272446" w:rsidP="00417D99">
      <w:pPr>
        <w:spacing w:before="0" w:line="240" w:lineRule="auto"/>
      </w:pPr>
      <w:r>
        <w:separator/>
      </w:r>
    </w:p>
  </w:endnote>
  <w:endnote w:type="continuationSeparator" w:id="0">
    <w:p w:rsidR="00272446" w:rsidRDefault="00272446" w:rsidP="00417D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15547"/>
      <w:docPartObj>
        <w:docPartGallery w:val="Page Numbers (Bottom of Page)"/>
        <w:docPartUnique/>
      </w:docPartObj>
    </w:sdtPr>
    <w:sdtEndPr/>
    <w:sdtContent>
      <w:p w:rsidR="00417D99" w:rsidRDefault="000E49D5">
        <w:pPr>
          <w:pStyle w:val="Footer"/>
          <w:jc w:val="center"/>
        </w:pPr>
        <w:r>
          <w:fldChar w:fldCharType="begin"/>
        </w:r>
        <w:r>
          <w:instrText xml:space="preserve"> PAGE   \* MERGEFORMAT </w:instrText>
        </w:r>
        <w:r>
          <w:fldChar w:fldCharType="separate"/>
        </w:r>
        <w:r w:rsidR="00A8707B">
          <w:rPr>
            <w:noProof/>
          </w:rPr>
          <w:t>7</w:t>
        </w:r>
        <w:r>
          <w:rPr>
            <w:noProof/>
          </w:rPr>
          <w:fldChar w:fldCharType="end"/>
        </w:r>
      </w:p>
    </w:sdtContent>
  </w:sdt>
  <w:p w:rsidR="00417D99" w:rsidRDefault="00417D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46" w:rsidRDefault="00272446" w:rsidP="00417D99">
      <w:pPr>
        <w:spacing w:before="0" w:line="240" w:lineRule="auto"/>
      </w:pPr>
      <w:r>
        <w:separator/>
      </w:r>
    </w:p>
  </w:footnote>
  <w:footnote w:type="continuationSeparator" w:id="0">
    <w:p w:rsidR="00272446" w:rsidRDefault="00272446" w:rsidP="00417D9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628E"/>
    <w:rsid w:val="000019E5"/>
    <w:rsid w:val="00033FA8"/>
    <w:rsid w:val="000E49D5"/>
    <w:rsid w:val="000F4F53"/>
    <w:rsid w:val="00163B64"/>
    <w:rsid w:val="00226D74"/>
    <w:rsid w:val="002510AC"/>
    <w:rsid w:val="00272446"/>
    <w:rsid w:val="00277D1B"/>
    <w:rsid w:val="002E423A"/>
    <w:rsid w:val="002E6A0C"/>
    <w:rsid w:val="002F2F80"/>
    <w:rsid w:val="002F7D86"/>
    <w:rsid w:val="003405EF"/>
    <w:rsid w:val="003461E1"/>
    <w:rsid w:val="003B487E"/>
    <w:rsid w:val="003C1951"/>
    <w:rsid w:val="00417D99"/>
    <w:rsid w:val="00433D66"/>
    <w:rsid w:val="00446294"/>
    <w:rsid w:val="004A4140"/>
    <w:rsid w:val="004C2E4E"/>
    <w:rsid w:val="004D0B7B"/>
    <w:rsid w:val="004D7A10"/>
    <w:rsid w:val="00540EB7"/>
    <w:rsid w:val="00592526"/>
    <w:rsid w:val="005C1E6C"/>
    <w:rsid w:val="005E072A"/>
    <w:rsid w:val="005F5EFD"/>
    <w:rsid w:val="005F6E09"/>
    <w:rsid w:val="00615503"/>
    <w:rsid w:val="00651161"/>
    <w:rsid w:val="00660812"/>
    <w:rsid w:val="00682E2E"/>
    <w:rsid w:val="00684098"/>
    <w:rsid w:val="006D6C22"/>
    <w:rsid w:val="00722E22"/>
    <w:rsid w:val="00797891"/>
    <w:rsid w:val="007A0186"/>
    <w:rsid w:val="007B5039"/>
    <w:rsid w:val="007B57DE"/>
    <w:rsid w:val="007C61D6"/>
    <w:rsid w:val="007D2452"/>
    <w:rsid w:val="00800B05"/>
    <w:rsid w:val="00803089"/>
    <w:rsid w:val="00816012"/>
    <w:rsid w:val="008277B7"/>
    <w:rsid w:val="008322A7"/>
    <w:rsid w:val="00855B5A"/>
    <w:rsid w:val="00860174"/>
    <w:rsid w:val="008840EA"/>
    <w:rsid w:val="0089274D"/>
    <w:rsid w:val="008A1F06"/>
    <w:rsid w:val="008E2646"/>
    <w:rsid w:val="008E3F44"/>
    <w:rsid w:val="00942EE6"/>
    <w:rsid w:val="00951434"/>
    <w:rsid w:val="00974287"/>
    <w:rsid w:val="009D24F0"/>
    <w:rsid w:val="009F7C9B"/>
    <w:rsid w:val="00A23488"/>
    <w:rsid w:val="00A8707B"/>
    <w:rsid w:val="00A94AAF"/>
    <w:rsid w:val="00AA4226"/>
    <w:rsid w:val="00AC4F95"/>
    <w:rsid w:val="00AF5783"/>
    <w:rsid w:val="00B16779"/>
    <w:rsid w:val="00B44CB0"/>
    <w:rsid w:val="00B4518F"/>
    <w:rsid w:val="00B62A0E"/>
    <w:rsid w:val="00BB1453"/>
    <w:rsid w:val="00BC0924"/>
    <w:rsid w:val="00BD7EA8"/>
    <w:rsid w:val="00BE090F"/>
    <w:rsid w:val="00BF6388"/>
    <w:rsid w:val="00C44E50"/>
    <w:rsid w:val="00C5283A"/>
    <w:rsid w:val="00C607EA"/>
    <w:rsid w:val="00C6153C"/>
    <w:rsid w:val="00C70EBA"/>
    <w:rsid w:val="00D20498"/>
    <w:rsid w:val="00D277C1"/>
    <w:rsid w:val="00D33F2B"/>
    <w:rsid w:val="00D52B40"/>
    <w:rsid w:val="00D76B29"/>
    <w:rsid w:val="00D952CE"/>
    <w:rsid w:val="00E7628E"/>
    <w:rsid w:val="00EB7E11"/>
    <w:rsid w:val="00ED550A"/>
    <w:rsid w:val="00EE73B3"/>
    <w:rsid w:val="00F31B83"/>
    <w:rsid w:val="00F475AE"/>
    <w:rsid w:val="00F6567C"/>
    <w:rsid w:val="00F65C45"/>
    <w:rsid w:val="00FA24E1"/>
    <w:rsid w:val="00FE799F"/>
    <w:rsid w:val="00FE7B70"/>
    <w:rsid w:val="00FF74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54D8"/>
  <w15:docId w15:val="{3912984B-A21D-4082-A8F4-0A7B5D42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28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6567C"/>
    <w:rPr>
      <w:rFonts w:ascii="TimesNewRomanPS-ItalicMT" w:hAnsi="TimesNewRomanPS-ItalicMT" w:hint="default"/>
      <w:b w:val="0"/>
      <w:bCs w:val="0"/>
      <w:i/>
      <w:iCs/>
      <w:color w:val="000000"/>
      <w:sz w:val="26"/>
      <w:szCs w:val="26"/>
    </w:rPr>
  </w:style>
  <w:style w:type="paragraph" w:styleId="Header">
    <w:name w:val="header"/>
    <w:basedOn w:val="Normal"/>
    <w:link w:val="HeaderChar"/>
    <w:uiPriority w:val="99"/>
    <w:semiHidden/>
    <w:unhideWhenUsed/>
    <w:rsid w:val="00417D9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417D99"/>
  </w:style>
  <w:style w:type="paragraph" w:styleId="Footer">
    <w:name w:val="footer"/>
    <w:basedOn w:val="Normal"/>
    <w:link w:val="FooterChar"/>
    <w:uiPriority w:val="99"/>
    <w:unhideWhenUsed/>
    <w:rsid w:val="00417D9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1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13" Type="http://schemas.openxmlformats.org/officeDocument/2006/relationships/hyperlink" Target="https://thuvienphapluat.vn/van-ban/tai-chinh-nha-nuoc/thong-tu-144-2017-tt-btc-huong-dan-151-2017-nd-cp-huong-dan-luat-quan-ly-su-dung-tai-san-cong-370100.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ai-chinh-nha-nuoc/nghi-dinh-151-2017-nd-cp-huong-dan-luat-quan-ly-su-dung-tai-san-cong-354145.aspx" TargetMode="External"/><Relationship Id="rId12" Type="http://schemas.openxmlformats.org/officeDocument/2006/relationships/hyperlink" Target="https://thuvienphapluat.vn/van-ban/tai-chinh-nha-nuoc/nghi-dinh-151-2017-nd-cp-huong-dan-luat-quan-ly-su-dung-tai-san-cong-354145.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ongbao.chinhphu.vn/tai-ve-van-ban-so-45-2018-tt-btc-26726-22805?format=pdf" TargetMode="External"/><Relationship Id="rId1" Type="http://schemas.openxmlformats.org/officeDocument/2006/relationships/styles" Target="styles.xml"/><Relationship Id="rId6" Type="http://schemas.openxmlformats.org/officeDocument/2006/relationships/hyperlink" Target="https://thuvienphapluat.vn/van-ban/tai-chinh-nha-nuoc/nghi-dinh-151-2017-nd-cp-huong-dan-luat-quan-ly-su-dung-tai-san-cong-354145.aspx" TargetMode="External"/><Relationship Id="rId11" Type="http://schemas.openxmlformats.org/officeDocument/2006/relationships/hyperlink" Target="https://thuvienphapluat.vn/van-ban/tai-chinh-nha-nuoc/nghi-dinh-151-2017-nd-cp-huong-dan-luat-quan-ly-su-dung-tai-san-cong-354145.aspx" TargetMode="External"/><Relationship Id="rId5" Type="http://schemas.openxmlformats.org/officeDocument/2006/relationships/endnotes" Target="endnotes.xml"/><Relationship Id="rId15" Type="http://schemas.openxmlformats.org/officeDocument/2006/relationships/hyperlink" Target="http://datafile.chinhphu.vn/file-remote-v2/DownloadServlet?filePath=vbpq/2018/01/50%20qdttg.signed.pdf" TargetMode="External"/><Relationship Id="rId10" Type="http://schemas.openxmlformats.org/officeDocument/2006/relationships/hyperlink" Target="https://thuvienphapluat.vn/van-ban/tai-chinh-nha-nuoc/nghi-dinh-151-2017-nd-cp-huong-dan-luat-quan-ly-su-dung-tai-san-cong-354145.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uvienphapluat.vn/van-ban/tai-chinh-nha-nuoc/nghi-dinh-151-2017-nd-cp-huong-dan-luat-quan-ly-su-dung-tai-san-cong-354145.aspx" TargetMode="External"/><Relationship Id="rId14" Type="http://schemas.openxmlformats.org/officeDocument/2006/relationships/hyperlink" Target="https://thuvienphapluat.vn/van-ban/tai-chinh-nha-nuoc/nghi-dinh-151-2017-nd-cp-huong-dan-luat-quan-ly-su-dung-tai-san-cong-3541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29</cp:revision>
  <cp:lastPrinted>2020-08-05T03:32:00Z</cp:lastPrinted>
  <dcterms:created xsi:type="dcterms:W3CDTF">2019-03-07T03:06:00Z</dcterms:created>
  <dcterms:modified xsi:type="dcterms:W3CDTF">2020-08-11T01:56:00Z</dcterms:modified>
</cp:coreProperties>
</file>